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7E7E" w14:textId="77777777" w:rsidR="009D77FE" w:rsidRPr="0087105E" w:rsidRDefault="009D77FE" w:rsidP="0060662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188"/>
      </w:tblGrid>
      <w:tr w:rsidR="009D77FE" w:rsidRPr="00557A51" w14:paraId="70B4AECA" w14:textId="77777777" w:rsidTr="009D6CAD">
        <w:trPr>
          <w:trHeight w:val="8267"/>
          <w:jc w:val="center"/>
        </w:trPr>
        <w:tc>
          <w:tcPr>
            <w:tcW w:w="10188" w:type="dxa"/>
            <w:shd w:val="clear" w:color="auto" w:fill="auto"/>
          </w:tcPr>
          <w:p w14:paraId="168692B3" w14:textId="77777777" w:rsidR="009D77FE" w:rsidRPr="0087105E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  <w:p w14:paraId="43B69839" w14:textId="77777777" w:rsidR="005F31ED" w:rsidRPr="00A36C2B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</w:pPr>
            <w:r w:rsidRPr="00A36C2B"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  <w:t xml:space="preserve">SCHEDA DI </w:t>
            </w:r>
          </w:p>
          <w:p w14:paraId="4EFA8937" w14:textId="77777777" w:rsidR="005F31ED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</w:pPr>
            <w:r w:rsidRPr="00A36C2B"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  <w:t xml:space="preserve">OFFERTA TECNICA </w:t>
            </w:r>
          </w:p>
          <w:p w14:paraId="7C6ED9E5" w14:textId="77777777" w:rsidR="00CF3167" w:rsidRPr="00A36C2B" w:rsidRDefault="00CF3167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  <w:t>LOTTO 5</w:t>
            </w:r>
          </w:p>
          <w:p w14:paraId="43AA1B01" w14:textId="77777777" w:rsidR="00FF267A" w:rsidRPr="00A36C2B" w:rsidRDefault="00D2429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</w:pPr>
            <w:r w:rsidRPr="00A36C2B"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  <w:t xml:space="preserve">Assicurazione </w:t>
            </w:r>
            <w:r w:rsidR="00D01503" w:rsidRPr="00A36C2B">
              <w:rPr>
                <w:rFonts w:ascii="Calibri" w:eastAsia="Calibri" w:hAnsi="Calibri" w:cs="Calibri"/>
                <w:b/>
                <w:sz w:val="80"/>
                <w:szCs w:val="80"/>
                <w:lang w:val="it-IT"/>
              </w:rPr>
              <w:t>Kasko</w:t>
            </w:r>
          </w:p>
          <w:p w14:paraId="6FDAD618" w14:textId="77777777" w:rsidR="009D77FE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</w:pPr>
            <w:r w:rsidRPr="0087105E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 xml:space="preserve">GARA PER L’AFFIDAMENTO DEI SERVIZI </w:t>
            </w:r>
            <w:r w:rsidR="00125376" w:rsidRPr="0087105E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>DI COPERTURA ASSICURATIVA</w:t>
            </w:r>
          </w:p>
          <w:p w14:paraId="395443AA" w14:textId="77777777" w:rsidR="009D77FE" w:rsidRPr="0087105E" w:rsidRDefault="009D77FE" w:rsidP="00AD761D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</w:tbl>
    <w:p w14:paraId="5EA27A03" w14:textId="77777777" w:rsidR="00E06273" w:rsidRPr="00F66B43" w:rsidRDefault="00E06273" w:rsidP="00E06273">
      <w:pPr>
        <w:rPr>
          <w:rFonts w:ascii="Calibri" w:hAnsi="Calibri" w:cs="Calibri"/>
          <w:vanish/>
          <w:sz w:val="20"/>
          <w:szCs w:val="20"/>
          <w:lang w:val="it-IT"/>
        </w:rPr>
      </w:pPr>
    </w:p>
    <w:tbl>
      <w:tblPr>
        <w:tblW w:w="10296" w:type="dxa"/>
        <w:tblLook w:val="04A0" w:firstRow="1" w:lastRow="0" w:firstColumn="1" w:lastColumn="0" w:noHBand="0" w:noVBand="1"/>
      </w:tblPr>
      <w:tblGrid>
        <w:gridCol w:w="3227"/>
        <w:gridCol w:w="7069"/>
      </w:tblGrid>
      <w:tr w:rsidR="00125376" w:rsidRPr="00557A51" w14:paraId="1BD3150E" w14:textId="77777777" w:rsidTr="00E06273">
        <w:tc>
          <w:tcPr>
            <w:tcW w:w="3227" w:type="dxa"/>
            <w:shd w:val="clear" w:color="auto" w:fill="auto"/>
          </w:tcPr>
          <w:p w14:paraId="1A2F9E08" w14:textId="77777777" w:rsidR="00125376" w:rsidRPr="00A36C2B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Stazione appaltante:</w:t>
            </w:r>
          </w:p>
        </w:tc>
        <w:tc>
          <w:tcPr>
            <w:tcW w:w="7069" w:type="dxa"/>
            <w:shd w:val="clear" w:color="auto" w:fill="auto"/>
          </w:tcPr>
          <w:p w14:paraId="2FCE63B0" w14:textId="77777777" w:rsidR="00125376" w:rsidRPr="00A36C2B" w:rsidRDefault="00011FBB" w:rsidP="008B3C67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Comune </w:t>
            </w:r>
            <w:r w:rsidR="008B3C67">
              <w:rPr>
                <w:rFonts w:ascii="Calibri" w:hAnsi="Calibri" w:cs="Calibri"/>
                <w:sz w:val="22"/>
                <w:szCs w:val="22"/>
                <w:lang w:val="it-IT"/>
              </w:rPr>
              <w:t xml:space="preserve">di Cernusco sul Naviglio </w:t>
            </w:r>
          </w:p>
        </w:tc>
      </w:tr>
      <w:tr w:rsidR="009D6CAD" w:rsidRPr="00557A51" w14:paraId="2321BC77" w14:textId="77777777" w:rsidTr="00E06273">
        <w:tc>
          <w:tcPr>
            <w:tcW w:w="3227" w:type="dxa"/>
            <w:shd w:val="clear" w:color="auto" w:fill="auto"/>
          </w:tcPr>
          <w:p w14:paraId="0BDB83D2" w14:textId="77777777" w:rsidR="009D6CAD" w:rsidRPr="00A36C2B" w:rsidRDefault="009D6CAD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Amministrazione aggiudicatrice:</w:t>
            </w:r>
          </w:p>
        </w:tc>
        <w:tc>
          <w:tcPr>
            <w:tcW w:w="7069" w:type="dxa"/>
            <w:shd w:val="clear" w:color="auto" w:fill="auto"/>
          </w:tcPr>
          <w:p w14:paraId="7F5CB892" w14:textId="77777777" w:rsidR="009D6CAD" w:rsidRPr="00A36C2B" w:rsidRDefault="00F66B43" w:rsidP="008B3C67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Comune di </w:t>
            </w:r>
            <w:r w:rsidR="008B3C67">
              <w:rPr>
                <w:rFonts w:ascii="Calibri" w:hAnsi="Calibri" w:cs="Calibri"/>
                <w:sz w:val="22"/>
                <w:szCs w:val="22"/>
                <w:lang w:val="it-IT"/>
              </w:rPr>
              <w:t xml:space="preserve">Cernusco sul Naviglio </w:t>
            </w:r>
          </w:p>
        </w:tc>
      </w:tr>
      <w:tr w:rsidR="00125376" w:rsidRPr="00557A51" w14:paraId="5F06964F" w14:textId="77777777" w:rsidTr="00E06273">
        <w:tc>
          <w:tcPr>
            <w:tcW w:w="3227" w:type="dxa"/>
            <w:shd w:val="clear" w:color="auto" w:fill="auto"/>
          </w:tcPr>
          <w:p w14:paraId="6047EBC8" w14:textId="77777777" w:rsidR="00125376" w:rsidRPr="00A36C2B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Oggetto dell’appalto:</w:t>
            </w:r>
          </w:p>
        </w:tc>
        <w:tc>
          <w:tcPr>
            <w:tcW w:w="7069" w:type="dxa"/>
            <w:shd w:val="clear" w:color="auto" w:fill="auto"/>
          </w:tcPr>
          <w:p w14:paraId="422D4D98" w14:textId="77777777" w:rsidR="00125376" w:rsidRPr="00A36C2B" w:rsidRDefault="00125376" w:rsidP="00E06273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sz w:val="22"/>
                <w:szCs w:val="22"/>
                <w:lang w:val="it-IT"/>
              </w:rPr>
              <w:t>Affidamento dei servizi assicurativi dell’Amministrazione Aggiudicatrice.</w:t>
            </w:r>
          </w:p>
        </w:tc>
      </w:tr>
      <w:tr w:rsidR="00125376" w:rsidRPr="00557A51" w14:paraId="631F4BC1" w14:textId="77777777" w:rsidTr="00E06273">
        <w:tc>
          <w:tcPr>
            <w:tcW w:w="3227" w:type="dxa"/>
            <w:shd w:val="clear" w:color="auto" w:fill="auto"/>
          </w:tcPr>
          <w:p w14:paraId="1AC14997" w14:textId="77777777" w:rsidR="00125376" w:rsidRPr="00A36C2B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Procedura:</w:t>
            </w:r>
            <w:r w:rsidRPr="00A36C2B">
              <w:rPr>
                <w:rStyle w:val="Rimandonotaapidipagina"/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7069" w:type="dxa"/>
            <w:shd w:val="clear" w:color="auto" w:fill="auto"/>
          </w:tcPr>
          <w:p w14:paraId="0430E71F" w14:textId="172B22C3" w:rsidR="00125376" w:rsidRPr="00A36C2B" w:rsidRDefault="00557A51" w:rsidP="00A36C2B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Aperta ex art. </w:t>
            </w:r>
            <w:r w:rsidR="00AC2D5D">
              <w:rPr>
                <w:rFonts w:ascii="Calibri" w:hAnsi="Calibri" w:cs="Calibri"/>
                <w:sz w:val="20"/>
                <w:szCs w:val="20"/>
                <w:lang w:val="it-IT"/>
              </w:rPr>
              <w:t>71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del D. Lgs. </w:t>
            </w:r>
            <w:r w:rsidR="00AC2D5D">
              <w:rPr>
                <w:rFonts w:ascii="Calibri" w:hAnsi="Calibri" w:cs="Calibri"/>
                <w:sz w:val="20"/>
                <w:szCs w:val="20"/>
                <w:lang w:val="it-IT"/>
              </w:rPr>
              <w:t>36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>/20</w:t>
            </w:r>
            <w:r w:rsidR="00AC2D5D">
              <w:rPr>
                <w:rFonts w:ascii="Calibri" w:hAnsi="Calibri" w:cs="Calibri"/>
                <w:sz w:val="20"/>
                <w:szCs w:val="20"/>
                <w:lang w:val="it-IT"/>
              </w:rPr>
              <w:t>23</w:t>
            </w:r>
          </w:p>
        </w:tc>
      </w:tr>
      <w:tr w:rsidR="00125376" w:rsidRPr="00557A51" w14:paraId="4461BBFD" w14:textId="77777777" w:rsidTr="00E06273">
        <w:tc>
          <w:tcPr>
            <w:tcW w:w="3227" w:type="dxa"/>
            <w:shd w:val="clear" w:color="auto" w:fill="auto"/>
          </w:tcPr>
          <w:p w14:paraId="42AA0D7F" w14:textId="77777777" w:rsidR="00125376" w:rsidRPr="00A36C2B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Criterio di aggiudicazione:</w:t>
            </w:r>
            <w:r w:rsidRPr="00A36C2B">
              <w:rPr>
                <w:rStyle w:val="Rimandonotaapidipagina"/>
                <w:rFonts w:ascii="Calibri" w:hAnsi="Calibri" w:cs="Calibri"/>
                <w:b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7069" w:type="dxa"/>
            <w:shd w:val="clear" w:color="auto" w:fill="auto"/>
          </w:tcPr>
          <w:p w14:paraId="10D48793" w14:textId="2C6EBB5A" w:rsidR="00125376" w:rsidRPr="00A36C2B" w:rsidRDefault="00125376" w:rsidP="00E06273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sz w:val="22"/>
                <w:szCs w:val="22"/>
                <w:lang w:val="it-IT"/>
              </w:rPr>
              <w:t>Offerta economicamente più vantaggiosa ex art.</w:t>
            </w:r>
            <w:r w:rsidR="00AC2D5D">
              <w:rPr>
                <w:rFonts w:ascii="Calibri" w:hAnsi="Calibri" w:cs="Calibri"/>
                <w:sz w:val="22"/>
                <w:szCs w:val="22"/>
                <w:lang w:val="it-IT"/>
              </w:rPr>
              <w:t>108</w:t>
            </w:r>
            <w:r w:rsidRPr="00A36C2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, comma </w:t>
            </w:r>
            <w:r w:rsidR="00AC2D5D">
              <w:rPr>
                <w:rFonts w:ascii="Calibri" w:hAnsi="Calibri" w:cs="Calibri"/>
                <w:sz w:val="22"/>
                <w:szCs w:val="22"/>
                <w:lang w:val="it-IT"/>
              </w:rPr>
              <w:t>1</w:t>
            </w:r>
            <w:r w:rsidRPr="00A36C2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, del </w:t>
            </w:r>
            <w:proofErr w:type="spellStart"/>
            <w:r w:rsidRPr="00A36C2B">
              <w:rPr>
                <w:rFonts w:ascii="Calibri" w:hAnsi="Calibri" w:cs="Calibri"/>
                <w:sz w:val="22"/>
                <w:szCs w:val="22"/>
                <w:lang w:val="it-IT"/>
              </w:rPr>
              <w:t>D.Lgs.</w:t>
            </w:r>
            <w:proofErr w:type="spellEnd"/>
            <w:r w:rsidRPr="00A36C2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 w:rsidR="00A36C2B" w:rsidRPr="00A36C2B">
              <w:rPr>
                <w:rFonts w:ascii="Calibri" w:hAnsi="Calibri" w:cs="Calibri"/>
                <w:sz w:val="22"/>
                <w:szCs w:val="22"/>
                <w:lang w:val="it-IT"/>
              </w:rPr>
              <w:t xml:space="preserve">n. </w:t>
            </w:r>
            <w:r w:rsidR="00AC2D5D">
              <w:rPr>
                <w:rFonts w:ascii="Calibri" w:hAnsi="Calibri" w:cs="Calibri"/>
                <w:sz w:val="22"/>
                <w:szCs w:val="22"/>
                <w:lang w:val="it-IT"/>
              </w:rPr>
              <w:t>36</w:t>
            </w:r>
            <w:r w:rsidRPr="00A36C2B">
              <w:rPr>
                <w:rFonts w:ascii="Calibri" w:hAnsi="Calibri" w:cs="Calibri"/>
                <w:sz w:val="22"/>
                <w:szCs w:val="22"/>
                <w:lang w:val="it-IT"/>
              </w:rPr>
              <w:t>/20</w:t>
            </w:r>
            <w:r w:rsidR="00AC2D5D">
              <w:rPr>
                <w:rFonts w:ascii="Calibri" w:hAnsi="Calibri" w:cs="Calibri"/>
                <w:sz w:val="22"/>
                <w:szCs w:val="22"/>
                <w:lang w:val="it-IT"/>
              </w:rPr>
              <w:t>23</w:t>
            </w:r>
          </w:p>
        </w:tc>
      </w:tr>
      <w:tr w:rsidR="00125376" w:rsidRPr="0087105E" w14:paraId="7FC7864D" w14:textId="77777777" w:rsidTr="00E06273">
        <w:tc>
          <w:tcPr>
            <w:tcW w:w="3227" w:type="dxa"/>
            <w:shd w:val="clear" w:color="auto" w:fill="auto"/>
          </w:tcPr>
          <w:p w14:paraId="7475AB7A" w14:textId="77777777" w:rsidR="00125376" w:rsidRPr="00A36C2B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2"/>
                <w:szCs w:val="22"/>
                <w:lang w:val="it-IT"/>
              </w:rPr>
            </w:pPr>
            <w:r w:rsidRPr="00A36C2B">
              <w:rPr>
                <w:rFonts w:ascii="Calibri" w:hAnsi="Calibri" w:cs="Calibri"/>
                <w:b/>
                <w:sz w:val="22"/>
                <w:szCs w:val="22"/>
                <w:lang w:val="it-IT"/>
              </w:rPr>
              <w:t xml:space="preserve">Codice identificativo gara (CIG): </w:t>
            </w:r>
          </w:p>
        </w:tc>
        <w:tc>
          <w:tcPr>
            <w:tcW w:w="7069" w:type="dxa"/>
            <w:shd w:val="clear" w:color="auto" w:fill="auto"/>
          </w:tcPr>
          <w:p w14:paraId="61406DF7" w14:textId="6067AF16" w:rsidR="00125376" w:rsidRPr="00A36C2B" w:rsidRDefault="005F5D7C" w:rsidP="00A36C2B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5F5D7C">
              <w:rPr>
                <w:rFonts w:ascii="Calibri" w:hAnsi="Calibri" w:cs="Calibri"/>
                <w:sz w:val="22"/>
                <w:szCs w:val="22"/>
                <w:lang w:val="it-IT"/>
              </w:rPr>
              <w:t>A00D41CA97</w:t>
            </w:r>
          </w:p>
        </w:tc>
      </w:tr>
    </w:tbl>
    <w:p w14:paraId="2478358E" w14:textId="77777777" w:rsidR="00C77336" w:rsidRPr="0087105E" w:rsidRDefault="00C77336" w:rsidP="00C77336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</w:p>
    <w:p w14:paraId="32AB4C8C" w14:textId="77777777" w:rsidR="00FC6332" w:rsidRDefault="00FC6332" w:rsidP="00F91DDC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bCs/>
          <w:i/>
          <w:iCs/>
          <w:color w:val="A6A6A6"/>
          <w:sz w:val="20"/>
          <w:szCs w:val="20"/>
          <w:lang w:val="it-IT"/>
        </w:rPr>
      </w:pPr>
    </w:p>
    <w:p w14:paraId="70A46708" w14:textId="77777777" w:rsidR="00A36C2B" w:rsidRDefault="00A36C2B" w:rsidP="00F91DDC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bCs/>
          <w:i/>
          <w:iCs/>
          <w:color w:val="A6A6A6"/>
          <w:sz w:val="20"/>
          <w:szCs w:val="20"/>
          <w:lang w:val="it-IT"/>
        </w:rPr>
      </w:pPr>
    </w:p>
    <w:p w14:paraId="6E118561" w14:textId="77777777" w:rsidR="009D6CAD" w:rsidRPr="0087105E" w:rsidRDefault="009D6CAD" w:rsidP="00F91DDC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bCs/>
          <w:i/>
          <w:iCs/>
          <w:color w:val="A6A6A6"/>
          <w:sz w:val="20"/>
          <w:szCs w:val="20"/>
          <w:lang w:val="it-IT"/>
        </w:rPr>
      </w:pPr>
    </w:p>
    <w:p w14:paraId="3136D499" w14:textId="77777777" w:rsidR="00FC6332" w:rsidRPr="0087105E" w:rsidRDefault="0095595F" w:rsidP="00A36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SCHEDA DI OFFERTA TECNICA</w:t>
      </w:r>
    </w:p>
    <w:p w14:paraId="1F86BCE3" w14:textId="77777777" w:rsidR="00BB6CAB" w:rsidRPr="0087105E" w:rsidRDefault="00BB6CAB" w:rsidP="00A36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GARA PER L’AFFIDAMENTO DEI SERVIZI DI COPERTURA ASSICURATIVA</w:t>
      </w:r>
    </w:p>
    <w:p w14:paraId="0F091900" w14:textId="77777777" w:rsidR="005D45BE" w:rsidRPr="007B2A7D" w:rsidRDefault="00453A27" w:rsidP="00A36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ASSICURAZIONE</w:t>
      </w:r>
      <w:r w:rsidR="00DF0F66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 xml:space="preserve"> KASKO CHILOMETRICA</w:t>
      </w:r>
    </w:p>
    <w:p w14:paraId="6B10C1E1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Il sottoscritto: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......................................................................................................................................................</w:t>
      </w:r>
    </w:p>
    <w:p w14:paraId="7CEACD5F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codice fiscale: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......................................................................................................................................................</w:t>
      </w:r>
    </w:p>
    <w:p w14:paraId="56D5A06F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959"/>
          <w:tab w:val="left" w:pos="8076"/>
          <w:tab w:val="left" w:pos="8760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nato a: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</w:r>
      <w:proofErr w:type="gramStart"/>
      <w:r w:rsidRPr="0087105E">
        <w:rPr>
          <w:rFonts w:ascii="Calibri" w:hAnsi="Calibri" w:cs="Calibri"/>
          <w:sz w:val="20"/>
          <w:szCs w:val="20"/>
          <w:lang w:val="it-IT"/>
        </w:rPr>
        <w:t>il: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</w:t>
      </w:r>
      <w:proofErr w:type="gramEnd"/>
      <w:r w:rsidRPr="0087105E">
        <w:rPr>
          <w:rFonts w:ascii="Calibri" w:hAnsi="Calibri" w:cs="Calibri"/>
          <w:sz w:val="20"/>
          <w:szCs w:val="20"/>
          <w:lang w:val="it-IT"/>
        </w:rPr>
        <w:t>/../....</w:t>
      </w:r>
    </w:p>
    <w:p w14:paraId="5C78A3F4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domiciliato per la carica presso la sede societaria, nella sua qualità di:</w:t>
      </w:r>
      <w:r w:rsidRPr="0087105E">
        <w:rPr>
          <w:rStyle w:val="Rimandonotaapidipagina"/>
          <w:rFonts w:ascii="Calibri" w:hAnsi="Calibri" w:cs="Calibri"/>
          <w:b/>
          <w:sz w:val="20"/>
          <w:szCs w:val="20"/>
          <w:lang w:val="it-IT"/>
        </w:rPr>
        <w:footnoteReference w:id="1"/>
      </w:r>
      <w:r w:rsidRPr="0087105E">
        <w:rPr>
          <w:rFonts w:ascii="Calibri" w:hAnsi="Calibri" w:cs="Calibri"/>
          <w:b/>
          <w:sz w:val="20"/>
          <w:szCs w:val="20"/>
          <w:lang w:val="it-IT"/>
        </w:rPr>
        <w:t>.</w:t>
      </w:r>
      <w:r w:rsidRPr="0087105E">
        <w:rPr>
          <w:rFonts w:ascii="Calibri" w:hAnsi="Calibri" w:cs="Calibri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</w:t>
      </w:r>
    </w:p>
    <w:p w14:paraId="1B36BB7B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e legale rappresentante dell’Impresa: ......................................................................................................................</w:t>
      </w:r>
    </w:p>
    <w:p w14:paraId="1DC3307B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989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 xml:space="preserve">con sede legale in: 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</w:t>
      </w:r>
    </w:p>
    <w:p w14:paraId="6427AD82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7338"/>
          <w:tab w:val="left" w:pos="8188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Via/Piazza: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C.A.P.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</w:t>
      </w:r>
    </w:p>
    <w:p w14:paraId="6138315C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proofErr w:type="gramStart"/>
      <w:r w:rsidRPr="0087105E">
        <w:rPr>
          <w:rFonts w:ascii="Calibri" w:hAnsi="Calibri" w:cs="Calibri"/>
          <w:sz w:val="20"/>
          <w:szCs w:val="20"/>
          <w:lang w:val="it-IT"/>
        </w:rPr>
        <w:t>Telefono:...............................................</w:t>
      </w:r>
      <w:proofErr w:type="gramEnd"/>
      <w:r w:rsidRPr="0087105E">
        <w:rPr>
          <w:rFonts w:ascii="Calibri" w:hAnsi="Calibri" w:cs="Calibri"/>
          <w:sz w:val="20"/>
          <w:szCs w:val="20"/>
          <w:lang w:val="it-IT"/>
        </w:rPr>
        <w:t>; Fax:..................................................; PEC:.................................................</w:t>
      </w:r>
    </w:p>
    <w:p w14:paraId="43CA8E28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codice fiscale: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Partita I.V.A.: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</w:t>
      </w:r>
    </w:p>
    <w:p w14:paraId="4CBC7869" w14:textId="77777777" w:rsidR="00BB29E3" w:rsidRDefault="00BB29E3" w:rsidP="00BB29E3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756432DA" w14:textId="77777777" w:rsidR="00BB64F3" w:rsidRPr="002B2B73" w:rsidRDefault="00BB64F3" w:rsidP="00E55922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2"/>
          <w:szCs w:val="22"/>
          <w:lang w:val="it-IT"/>
        </w:rPr>
      </w:pPr>
      <w:r w:rsidRPr="002B2B73">
        <w:rPr>
          <w:rFonts w:ascii="Calibri" w:hAnsi="Calibri" w:cs="Calibri"/>
          <w:sz w:val="22"/>
          <w:szCs w:val="22"/>
          <w:lang w:val="it-IT"/>
        </w:rPr>
        <w:t>avendo conoscenza integrale di tutte le circostanze generali e speciali concernenti il rischio in oggetto;</w:t>
      </w:r>
    </w:p>
    <w:p w14:paraId="1FFFC5D1" w14:textId="77777777" w:rsidR="002568BE" w:rsidRPr="002B2B73" w:rsidRDefault="00BB64F3" w:rsidP="00E55922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2"/>
          <w:szCs w:val="22"/>
          <w:lang w:val="it-IT"/>
        </w:rPr>
      </w:pPr>
      <w:r w:rsidRPr="002B2B73">
        <w:rPr>
          <w:rFonts w:ascii="Calibri" w:hAnsi="Calibri" w:cs="Calibri"/>
          <w:sz w:val="22"/>
          <w:szCs w:val="22"/>
          <w:lang w:val="it-IT"/>
        </w:rPr>
        <w:t xml:space="preserve">consapevole che non sono ammesse ulteriori varianti </w:t>
      </w:r>
      <w:r w:rsidR="002568BE" w:rsidRPr="002B2B73">
        <w:rPr>
          <w:rFonts w:ascii="Calibri" w:hAnsi="Calibri" w:cs="Calibri"/>
          <w:sz w:val="22"/>
          <w:szCs w:val="22"/>
          <w:lang w:val="it-IT"/>
        </w:rPr>
        <w:t>al capitolato speciale di polizza</w:t>
      </w:r>
      <w:r w:rsidRPr="002B2B73">
        <w:rPr>
          <w:rFonts w:ascii="Calibri" w:hAnsi="Calibri" w:cs="Calibri"/>
          <w:sz w:val="22"/>
          <w:szCs w:val="22"/>
          <w:lang w:val="it-IT"/>
        </w:rPr>
        <w:t xml:space="preserve">, salvo l’eventuale accettazione della condizione contrattuale indicata come “Opzione </w:t>
      </w:r>
      <w:r w:rsidR="002568BE" w:rsidRPr="002B2B73">
        <w:rPr>
          <w:rFonts w:ascii="Calibri" w:hAnsi="Calibri" w:cs="Calibri"/>
          <w:sz w:val="22"/>
          <w:szCs w:val="22"/>
          <w:lang w:val="it-IT"/>
        </w:rPr>
        <w:t>migliorativa</w:t>
      </w:r>
      <w:r w:rsidR="00B41018" w:rsidRPr="002B2B73">
        <w:rPr>
          <w:rFonts w:ascii="Calibri" w:hAnsi="Calibri" w:cs="Calibri"/>
          <w:sz w:val="22"/>
          <w:szCs w:val="22"/>
          <w:lang w:val="it-IT"/>
        </w:rPr>
        <w:t>”</w:t>
      </w:r>
      <w:r w:rsidR="002568BE" w:rsidRPr="002B2B73">
        <w:rPr>
          <w:rFonts w:ascii="Calibri" w:hAnsi="Calibri" w:cs="Calibri"/>
          <w:sz w:val="22"/>
          <w:szCs w:val="22"/>
          <w:lang w:val="it-IT"/>
        </w:rPr>
        <w:t>;</w:t>
      </w:r>
    </w:p>
    <w:p w14:paraId="325496B4" w14:textId="77777777" w:rsidR="002568BE" w:rsidRPr="002B2B73" w:rsidRDefault="002568BE" w:rsidP="00E55922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2"/>
          <w:szCs w:val="22"/>
          <w:lang w:val="it-IT"/>
        </w:rPr>
      </w:pPr>
      <w:r w:rsidRPr="002B2B73">
        <w:rPr>
          <w:rFonts w:ascii="Calibri" w:hAnsi="Calibri" w:cs="Calibri"/>
          <w:sz w:val="22"/>
          <w:szCs w:val="22"/>
          <w:lang w:val="it-IT"/>
        </w:rPr>
        <w:t>dichiarando di aver preso piena e integrale conoscenza del capitolato speciale di polizza e di accettarne tutte le condizioni, salvo le varianti sotto riportate, alle quali saranno attribuiti i punteggi definiti nei criteri di valutazione di cui alla documentazione di gara</w:t>
      </w:r>
    </w:p>
    <w:p w14:paraId="72263E92" w14:textId="77777777" w:rsidR="00A313BB" w:rsidRPr="002B2B73" w:rsidRDefault="0095595F" w:rsidP="00606625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 w:rsidRPr="002B2B73">
        <w:rPr>
          <w:rFonts w:ascii="Calibri" w:hAnsi="Calibri" w:cs="Calibri"/>
          <w:b/>
          <w:bCs/>
          <w:sz w:val="22"/>
          <w:szCs w:val="22"/>
          <w:lang w:val="it-IT"/>
        </w:rPr>
        <w:t>PRESENTA LA SEGUENTE OFFERTA TECNICA</w:t>
      </w:r>
    </w:p>
    <w:p w14:paraId="403B564F" w14:textId="77777777" w:rsidR="00A313BB" w:rsidRPr="002B2B73" w:rsidRDefault="00A313BB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sz w:val="22"/>
          <w:szCs w:val="22"/>
          <w:lang w:val="it-IT"/>
        </w:rPr>
      </w:pPr>
      <w:r w:rsidRPr="002B2B73">
        <w:rPr>
          <w:rStyle w:val="BLOCKBOLD"/>
          <w:rFonts w:ascii="Calibri" w:hAnsi="Calibri" w:cs="Calibri"/>
          <w:b w:val="0"/>
          <w:caps w:val="0"/>
          <w:sz w:val="22"/>
          <w:szCs w:val="22"/>
          <w:lang w:val="it-IT"/>
        </w:rPr>
        <w:t xml:space="preserve">Con riferimento </w:t>
      </w:r>
      <w:r w:rsidR="00E67384" w:rsidRPr="002B2B73">
        <w:rPr>
          <w:rStyle w:val="BLOCKBOLD"/>
          <w:rFonts w:ascii="Calibri" w:hAnsi="Calibri" w:cs="Calibri"/>
          <w:b w:val="0"/>
          <w:caps w:val="0"/>
          <w:sz w:val="22"/>
          <w:szCs w:val="22"/>
          <w:lang w:val="it-IT"/>
        </w:rPr>
        <w:t xml:space="preserve">a ciascuno </w:t>
      </w:r>
      <w:r w:rsidR="002568BE" w:rsidRPr="002B2B73">
        <w:rPr>
          <w:rStyle w:val="BLOCKBOLD"/>
          <w:rFonts w:ascii="Calibri" w:hAnsi="Calibri" w:cs="Calibri"/>
          <w:b w:val="0"/>
          <w:caps w:val="0"/>
          <w:sz w:val="22"/>
          <w:szCs w:val="22"/>
          <w:lang w:val="it-IT"/>
        </w:rPr>
        <w:t>degli elementi di valutazione</w:t>
      </w:r>
      <w:r w:rsidR="00E67384" w:rsidRPr="002B2B73">
        <w:rPr>
          <w:rStyle w:val="BLOCKBOLD"/>
          <w:rFonts w:ascii="Calibri" w:hAnsi="Calibri" w:cs="Calibri"/>
          <w:b w:val="0"/>
          <w:caps w:val="0"/>
          <w:sz w:val="22"/>
          <w:szCs w:val="22"/>
          <w:lang w:val="it-IT"/>
        </w:rPr>
        <w:t xml:space="preserve"> </w:t>
      </w:r>
      <w:r w:rsidR="002568BE" w:rsidRPr="002B2B73">
        <w:rPr>
          <w:rStyle w:val="BLOCKBOLD"/>
          <w:rFonts w:ascii="Calibri" w:hAnsi="Calibri" w:cs="Calibri"/>
          <w:b w:val="0"/>
          <w:caps w:val="0"/>
          <w:sz w:val="22"/>
          <w:szCs w:val="22"/>
          <w:lang w:val="it-IT"/>
        </w:rPr>
        <w:t>elencati in tabella</w:t>
      </w:r>
      <w:r w:rsidRPr="002B2B73">
        <w:rPr>
          <w:rStyle w:val="BLOCKBOLD"/>
          <w:rFonts w:ascii="Calibri" w:hAnsi="Calibri" w:cs="Calibri"/>
          <w:b w:val="0"/>
          <w:caps w:val="0"/>
          <w:sz w:val="22"/>
          <w:szCs w:val="22"/>
          <w:lang w:val="it-IT"/>
        </w:rPr>
        <w:t>, il concorrente offre:</w:t>
      </w:r>
    </w:p>
    <w:p w14:paraId="3F6AE480" w14:textId="77777777" w:rsidR="00613DE0" w:rsidRDefault="00613DE0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tbl>
      <w:tblPr>
        <w:tblStyle w:val="Tabellagriglia1chiara-colore11"/>
        <w:tblW w:w="9424" w:type="dxa"/>
        <w:tblLook w:val="04A0" w:firstRow="1" w:lastRow="0" w:firstColumn="1" w:lastColumn="0" w:noHBand="0" w:noVBand="1"/>
      </w:tblPr>
      <w:tblGrid>
        <w:gridCol w:w="1256"/>
        <w:gridCol w:w="3256"/>
        <w:gridCol w:w="9"/>
        <w:gridCol w:w="3698"/>
        <w:gridCol w:w="26"/>
        <w:gridCol w:w="1179"/>
      </w:tblGrid>
      <w:tr w:rsidR="00A55513" w14:paraId="643F39BB" w14:textId="77777777" w:rsidTr="007552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C723" w14:textId="77777777" w:rsidR="00A55513" w:rsidRPr="002B2B73" w:rsidRDefault="00A55513" w:rsidP="00A5551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2B2B73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Elemento di valutazione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4BE1" w14:textId="77777777" w:rsidR="00A55513" w:rsidRPr="002B2B73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2B2B73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Valore di riferimento/opzione base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B920" w14:textId="77777777" w:rsidR="00A55513" w:rsidRPr="002B2B73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2B2B73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Offerta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EEE8" w14:textId="77777777" w:rsidR="00A55513" w:rsidRPr="002B2B73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2B2B73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Punteggio</w:t>
            </w:r>
          </w:p>
        </w:tc>
      </w:tr>
      <w:tr w:rsidR="00A55513" w:rsidRPr="00FF267A" w14:paraId="43630500" w14:textId="77777777" w:rsidTr="0075522E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BA16" w14:textId="77777777" w:rsidR="00A55513" w:rsidRPr="002B2B73" w:rsidRDefault="00A55513" w:rsidP="00A5551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2B2B73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C132" w14:textId="77777777" w:rsidR="00A55513" w:rsidRPr="002B2B73" w:rsidRDefault="008B3C67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Sezione 2, art. 5 Regolazione del premio </w:t>
            </w: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87E4" w14:textId="77777777" w:rsidR="00A55513" w:rsidRPr="00090AAF" w:rsidRDefault="00A55513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090AAF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56FED885" w14:textId="77777777" w:rsidR="008B3C67" w:rsidRPr="00090AAF" w:rsidRDefault="008B3C67" w:rsidP="008B3C67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lang w:val="it-IT"/>
              </w:rPr>
            </w:pPr>
            <w:r w:rsidRPr="00090AAF">
              <w:rPr>
                <w:rFonts w:ascii="Calibri" w:hAnsi="Calibri"/>
                <w:sz w:val="20"/>
                <w:lang w:val="it-IT"/>
              </w:rPr>
              <w:t>Il premio della presente polizza non è soggetto a regolazione.</w:t>
            </w:r>
          </w:p>
          <w:p w14:paraId="09C543FC" w14:textId="77777777" w:rsidR="00A55513" w:rsidRPr="002B2B73" w:rsidRDefault="00A55513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</w:pPr>
            <w:r w:rsidRPr="002B2B73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C09C" w14:textId="77777777" w:rsidR="00A55513" w:rsidRPr="002B2B73" w:rsidRDefault="008B3C67" w:rsidP="00DF015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5</w:t>
            </w:r>
          </w:p>
        </w:tc>
      </w:tr>
      <w:tr w:rsidR="00A55513" w:rsidRPr="008B3C67" w14:paraId="62EE7732" w14:textId="77777777" w:rsidTr="0075522E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B33B" w14:textId="77777777" w:rsidR="00A55513" w:rsidRPr="000B0AC4" w:rsidRDefault="00A55513" w:rsidP="00A5551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lastRenderedPageBreak/>
              <w:t>EV2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BD4C" w14:textId="77777777" w:rsidR="008B3C67" w:rsidRDefault="008B3C67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Sezione 2, Art. 6</w:t>
            </w:r>
          </w:p>
          <w:p w14:paraId="54CDBE70" w14:textId="77777777" w:rsidR="00A55513" w:rsidRPr="00F66B43" w:rsidRDefault="00A55513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Recesso per sinistro (</w:t>
            </w:r>
            <w:r w:rsidRPr="0087484D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Opzione base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)</w:t>
            </w:r>
          </w:p>
        </w:tc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A082" w14:textId="77777777" w:rsidR="00A55513" w:rsidRPr="00090AAF" w:rsidRDefault="00A55513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090AAF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168D828E" w14:textId="77777777" w:rsidR="00A55513" w:rsidRPr="00090AAF" w:rsidRDefault="00A55513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Il recesso per sinistro non si applica al presente contratto</w:t>
            </w:r>
          </w:p>
          <w:p w14:paraId="4DD647A5" w14:textId="77777777" w:rsidR="00A55513" w:rsidRPr="0087484D" w:rsidRDefault="00A55513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3087586A" w14:textId="77777777" w:rsidR="00A55513" w:rsidRPr="000B0AC4" w:rsidRDefault="00A55513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9B52" w14:textId="77777777" w:rsidR="00A55513" w:rsidRPr="00DF015C" w:rsidRDefault="008B3C67" w:rsidP="00DF015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5</w:t>
            </w:r>
          </w:p>
        </w:tc>
      </w:tr>
    </w:tbl>
    <w:tbl>
      <w:tblPr>
        <w:tblStyle w:val="Tabellagriglia1chiara-colore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3262"/>
        <w:gridCol w:w="2627"/>
        <w:gridCol w:w="1134"/>
        <w:gridCol w:w="1250"/>
      </w:tblGrid>
      <w:tr w:rsidR="00A55513" w:rsidRPr="00557A51" w14:paraId="19A976F1" w14:textId="77777777" w:rsidTr="008B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Merge w:val="restart"/>
            <w:tcBorders>
              <w:bottom w:val="none" w:sz="0" w:space="0" w:color="auto"/>
            </w:tcBorders>
            <w:vAlign w:val="center"/>
          </w:tcPr>
          <w:p w14:paraId="715FB445" w14:textId="77777777" w:rsidR="00A55513" w:rsidRPr="003946FE" w:rsidRDefault="00A55513" w:rsidP="00A5551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 w:rsidR="003946FE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3</w:t>
            </w:r>
          </w:p>
        </w:tc>
        <w:tc>
          <w:tcPr>
            <w:tcW w:w="3262" w:type="dxa"/>
            <w:vMerge w:val="restart"/>
            <w:tcBorders>
              <w:bottom w:val="none" w:sz="0" w:space="0" w:color="auto"/>
            </w:tcBorders>
            <w:vAlign w:val="center"/>
          </w:tcPr>
          <w:p w14:paraId="7F93A59C" w14:textId="77777777" w:rsidR="00A55513" w:rsidRPr="003946FE" w:rsidRDefault="00A55513" w:rsidP="00A55513">
            <w:pPr>
              <w:pStyle w:val="Titolo2"/>
              <w:spacing w:before="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Theme="minorHAnsi" w:hAnsiTheme="minorHAnsi"/>
                <w:caps w:val="0"/>
                <w:color w:val="000000" w:themeColor="text1"/>
                <w:sz w:val="22"/>
                <w:szCs w:val="22"/>
                <w:lang w:val="it-IT"/>
              </w:rPr>
            </w:pPr>
            <w:r w:rsidRPr="003946FE">
              <w:rPr>
                <w:rFonts w:asciiTheme="minorHAnsi" w:hAnsiTheme="minorHAnsi"/>
                <w:b w:val="0"/>
                <w:color w:val="000000" w:themeColor="text1"/>
                <w:sz w:val="22"/>
                <w:szCs w:val="22"/>
                <w:lang w:val="it-IT"/>
              </w:rPr>
              <w:t>Massimale a PRA per singolo veicolo</w:t>
            </w:r>
            <w:r w:rsidRPr="003946FE"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 (opzione base) </w:t>
            </w:r>
          </w:p>
          <w:p w14:paraId="5E455D43" w14:textId="77777777" w:rsidR="00A55513" w:rsidRPr="003946FE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€ </w:t>
            </w:r>
            <w:r w:rsidR="008B3C67">
              <w:rPr>
                <w:rStyle w:val="BLOCKBOLD"/>
                <w:rFonts w:ascii="Calibri" w:hAnsi="Calibri" w:cs="Calibri"/>
                <w:lang w:val="it-IT"/>
              </w:rPr>
              <w:t>2</w:t>
            </w:r>
            <w:r w:rsidRPr="003946FE">
              <w:rPr>
                <w:rStyle w:val="BLOCKBOLD"/>
                <w:rFonts w:ascii="Calibri" w:hAnsi="Calibri" w:cs="Calibri"/>
                <w:lang w:val="it-IT"/>
              </w:rPr>
              <w:t xml:space="preserve">5.000,00 </w:t>
            </w:r>
          </w:p>
        </w:tc>
        <w:tc>
          <w:tcPr>
            <w:tcW w:w="3761" w:type="dxa"/>
            <w:gridSpan w:val="2"/>
            <w:tcBorders>
              <w:bottom w:val="none" w:sz="0" w:space="0" w:color="auto"/>
            </w:tcBorders>
            <w:vAlign w:val="center"/>
          </w:tcPr>
          <w:p w14:paraId="2617BC77" w14:textId="77777777" w:rsidR="00A55513" w:rsidRPr="00090AAF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090AAF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Accettazione opzione migliorativa</w:t>
            </w:r>
          </w:p>
          <w:p w14:paraId="77A5F4FF" w14:textId="77777777" w:rsidR="00A55513" w:rsidRPr="003946FE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caps w:val="0"/>
                <w:lang w:val="it-IT"/>
              </w:rPr>
              <w:t>(è consentito barrare una sola opzione)</w:t>
            </w:r>
          </w:p>
        </w:tc>
        <w:tc>
          <w:tcPr>
            <w:tcW w:w="1250" w:type="dxa"/>
            <w:tcBorders>
              <w:bottom w:val="none" w:sz="0" w:space="0" w:color="auto"/>
            </w:tcBorders>
            <w:vAlign w:val="center"/>
          </w:tcPr>
          <w:p w14:paraId="34B4DDB0" w14:textId="77777777" w:rsidR="00A55513" w:rsidRPr="003946FE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</w:tr>
      <w:tr w:rsidR="00A55513" w:rsidRPr="003946FE" w14:paraId="7636E546" w14:textId="77777777" w:rsidTr="008B3C67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Merge/>
            <w:vAlign w:val="center"/>
          </w:tcPr>
          <w:p w14:paraId="1544B267" w14:textId="77777777" w:rsidR="00A55513" w:rsidRPr="003946FE" w:rsidRDefault="00A55513" w:rsidP="00A5551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262" w:type="dxa"/>
            <w:vMerge/>
            <w:vAlign w:val="center"/>
          </w:tcPr>
          <w:p w14:paraId="077CCB66" w14:textId="77777777" w:rsidR="00A55513" w:rsidRPr="003946FE" w:rsidRDefault="00A55513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2627" w:type="dxa"/>
            <w:vAlign w:val="center"/>
          </w:tcPr>
          <w:p w14:paraId="5993C173" w14:textId="77777777" w:rsidR="00A55513" w:rsidRPr="003946FE" w:rsidRDefault="00A55513" w:rsidP="008B3C6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lang w:val="it-IT"/>
              </w:rPr>
              <w:t xml:space="preserve">€ </w:t>
            </w:r>
            <w:r w:rsidR="008B3C67">
              <w:rPr>
                <w:rStyle w:val="BLOCKBOLD"/>
                <w:rFonts w:ascii="Calibri" w:hAnsi="Calibri" w:cs="Calibri"/>
                <w:b w:val="0"/>
                <w:lang w:val="it-IT"/>
              </w:rPr>
              <w:t>30.000,00</w:t>
            </w:r>
          </w:p>
        </w:tc>
        <w:tc>
          <w:tcPr>
            <w:tcW w:w="1134" w:type="dxa"/>
            <w:vAlign w:val="center"/>
          </w:tcPr>
          <w:p w14:paraId="147137DD" w14:textId="77777777" w:rsidR="00A55513" w:rsidRPr="003946FE" w:rsidRDefault="00A55513" w:rsidP="00DF015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250" w:type="dxa"/>
            <w:vAlign w:val="center"/>
          </w:tcPr>
          <w:p w14:paraId="5678E004" w14:textId="77777777" w:rsidR="00A55513" w:rsidRPr="003946FE" w:rsidRDefault="008B3C67" w:rsidP="00DF015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1</w:t>
            </w:r>
            <w:r w:rsidR="0075522E"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0</w:t>
            </w:r>
          </w:p>
        </w:tc>
      </w:tr>
      <w:tr w:rsidR="00A55513" w:rsidRPr="003946FE" w14:paraId="3D876E61" w14:textId="77777777" w:rsidTr="008B3C67">
        <w:trPr>
          <w:cantSplit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Merge/>
            <w:tcBorders>
              <w:bottom w:val="single" w:sz="4" w:space="0" w:color="auto"/>
            </w:tcBorders>
            <w:vAlign w:val="center"/>
          </w:tcPr>
          <w:p w14:paraId="330696E1" w14:textId="77777777" w:rsidR="00A55513" w:rsidRPr="003946FE" w:rsidRDefault="00A55513" w:rsidP="00A5551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</w:tc>
        <w:tc>
          <w:tcPr>
            <w:tcW w:w="3262" w:type="dxa"/>
            <w:vMerge/>
            <w:tcBorders>
              <w:bottom w:val="single" w:sz="4" w:space="0" w:color="auto"/>
            </w:tcBorders>
            <w:vAlign w:val="center"/>
          </w:tcPr>
          <w:p w14:paraId="1ED717AC" w14:textId="77777777" w:rsidR="00A55513" w:rsidRPr="003946FE" w:rsidRDefault="00A55513" w:rsidP="00A5551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2627" w:type="dxa"/>
            <w:tcBorders>
              <w:bottom w:val="single" w:sz="4" w:space="0" w:color="auto"/>
            </w:tcBorders>
            <w:vAlign w:val="center"/>
          </w:tcPr>
          <w:p w14:paraId="3CB3E479" w14:textId="598DF943" w:rsidR="00A55513" w:rsidRPr="003946FE" w:rsidRDefault="00A55513" w:rsidP="008B3C6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€ </w:t>
            </w:r>
            <w:r w:rsidR="00917D01">
              <w:rPr>
                <w:rStyle w:val="BLOCKBOLD"/>
                <w:rFonts w:ascii="Calibri" w:hAnsi="Calibri" w:cs="Calibri"/>
                <w:b w:val="0"/>
                <w:lang w:val="it-IT"/>
              </w:rPr>
              <w:t>3</w:t>
            </w:r>
            <w:r w:rsidR="008B3C67">
              <w:rPr>
                <w:rStyle w:val="BLOCKBOLD"/>
                <w:rFonts w:ascii="Calibri" w:hAnsi="Calibri" w:cs="Calibri"/>
                <w:b w:val="0"/>
                <w:lang w:val="it-IT"/>
              </w:rPr>
              <w:t>5</w:t>
            </w:r>
            <w:r w:rsidRPr="003946FE">
              <w:rPr>
                <w:rStyle w:val="BLOCKBOLD"/>
                <w:rFonts w:ascii="Calibri" w:hAnsi="Calibri" w:cs="Calibri"/>
                <w:b w:val="0"/>
                <w:lang w:val="it-IT"/>
              </w:rPr>
              <w:t>.000,00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50B844" w14:textId="77777777" w:rsidR="00A55513" w:rsidRPr="003946FE" w:rsidRDefault="00A55513" w:rsidP="00DF015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1FB9FF64" w14:textId="77777777" w:rsidR="00A55513" w:rsidRPr="003946FE" w:rsidRDefault="0075522E" w:rsidP="00DF015C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20</w:t>
            </w:r>
          </w:p>
        </w:tc>
      </w:tr>
    </w:tbl>
    <w:tbl>
      <w:tblPr>
        <w:tblStyle w:val="Tabellagriglia1chiara-colore11"/>
        <w:tblW w:w="0" w:type="auto"/>
        <w:tblLook w:val="04A0" w:firstRow="1" w:lastRow="0" w:firstColumn="1" w:lastColumn="0" w:noHBand="0" w:noVBand="1"/>
      </w:tblPr>
      <w:tblGrid>
        <w:gridCol w:w="1200"/>
        <w:gridCol w:w="3281"/>
        <w:gridCol w:w="3733"/>
        <w:gridCol w:w="1250"/>
      </w:tblGrid>
      <w:tr w:rsidR="00A55513" w:rsidRPr="003946FE" w14:paraId="25AC024A" w14:textId="77777777" w:rsidTr="008B3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4AEB" w14:textId="77777777" w:rsidR="00A55513" w:rsidRPr="003946FE" w:rsidRDefault="00A55513" w:rsidP="00A5551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 w:rsidR="008B3C67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4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DE61" w14:textId="77777777" w:rsidR="008B3C67" w:rsidRPr="0080404F" w:rsidRDefault="008B3C67" w:rsidP="008B3C67">
            <w:pPr>
              <w:pStyle w:val="Titolo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80404F">
              <w:rPr>
                <w:rFonts w:ascii="Calibri" w:hAnsi="Calibri"/>
                <w:sz w:val="24"/>
                <w:szCs w:val="24"/>
              </w:rPr>
              <w:t xml:space="preserve">Art. 2 – </w:t>
            </w:r>
            <w:proofErr w:type="spellStart"/>
            <w:r w:rsidRPr="0080404F">
              <w:rPr>
                <w:rFonts w:ascii="Calibri" w:hAnsi="Calibri"/>
                <w:sz w:val="24"/>
                <w:szCs w:val="24"/>
              </w:rPr>
              <w:t>Sottolimiti</w:t>
            </w:r>
            <w:proofErr w:type="spellEnd"/>
            <w:r w:rsidRPr="0080404F">
              <w:rPr>
                <w:rFonts w:ascii="Calibri" w:hAnsi="Calibri"/>
                <w:sz w:val="24"/>
                <w:szCs w:val="24"/>
              </w:rPr>
              <w:t xml:space="preserve"> di indennizzo, franchigie e scoperti</w:t>
            </w:r>
          </w:p>
          <w:p w14:paraId="6800143D" w14:textId="77777777" w:rsidR="00A55513" w:rsidRPr="003946FE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lang w:val="it-IT"/>
              </w:rPr>
              <w:t>Cristalli</w:t>
            </w:r>
            <w:r w:rsidRPr="003946FE">
              <w:rPr>
                <w:rStyle w:val="BLOCKBOLD"/>
                <w:rFonts w:ascii="Calibri" w:hAnsi="Calibri"/>
                <w:lang w:val="it-IT"/>
              </w:rPr>
              <w:t xml:space="preserve"> </w:t>
            </w:r>
            <w:r w:rsidRPr="003946FE"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(opzione base) </w:t>
            </w:r>
          </w:p>
          <w:p w14:paraId="661562AA" w14:textId="77777777" w:rsidR="00A55513" w:rsidRPr="003946FE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</w:p>
          <w:p w14:paraId="5D771349" w14:textId="77777777" w:rsidR="00A55513" w:rsidRPr="003946FE" w:rsidRDefault="00A55513" w:rsidP="008B3C67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Limiti di indennizzo: € </w:t>
            </w:r>
            <w:r w:rsidR="008B3C67">
              <w:rPr>
                <w:rStyle w:val="BLOCKBOLD"/>
                <w:rFonts w:ascii="Calibri" w:hAnsi="Calibri" w:cs="Calibri"/>
                <w:caps w:val="0"/>
                <w:lang w:val="it-IT"/>
              </w:rPr>
              <w:t>1.000,</w:t>
            </w:r>
            <w:r w:rsidRPr="003946FE">
              <w:rPr>
                <w:rStyle w:val="BLOCKBOLD"/>
                <w:rFonts w:ascii="Calibri" w:hAnsi="Calibri" w:cs="Calibri"/>
                <w:caps w:val="0"/>
                <w:lang w:val="it-IT"/>
              </w:rPr>
              <w:t>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B734" w14:textId="77777777" w:rsidR="00A55513" w:rsidRPr="003946FE" w:rsidRDefault="00A55513" w:rsidP="00A55513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090AAF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Accettazione opzione migliorativa</w:t>
            </w:r>
            <w:r w:rsidRPr="003946FE">
              <w:rPr>
                <w:rStyle w:val="BLOCKBOLD"/>
                <w:rFonts w:ascii="Calibri" w:hAnsi="Calibri" w:cs="Calibri"/>
                <w:caps w:val="0"/>
                <w:lang w:val="it-IT"/>
              </w:rPr>
              <w:br/>
            </w:r>
            <w:r w:rsidR="008B3C67" w:rsidRPr="00090AAF">
              <w:rPr>
                <w:rStyle w:val="BLOCKBOLD"/>
                <w:rFonts w:ascii="Calibri" w:hAnsi="Calibri" w:cs="Calibri"/>
                <w:caps w:val="0"/>
                <w:lang w:val="it-IT"/>
              </w:rPr>
              <w:t>Limiti di indennizzo: € 1.500</w:t>
            </w:r>
            <w:r w:rsidRPr="00090AAF">
              <w:rPr>
                <w:rStyle w:val="BLOCKBOLD"/>
                <w:rFonts w:ascii="Calibri" w:hAnsi="Calibri" w:cs="Calibri"/>
                <w:caps w:val="0"/>
                <w:lang w:val="it-IT"/>
              </w:rPr>
              <w:t>,00</w:t>
            </w:r>
          </w:p>
          <w:p w14:paraId="74201E01" w14:textId="77777777" w:rsidR="00A55513" w:rsidRPr="003946FE" w:rsidRDefault="00A55513" w:rsidP="00A55513">
            <w:pPr>
              <w:autoSpaceDE w:val="0"/>
              <w:autoSpaceDN w:val="0"/>
              <w:adjustRightInd w:val="0"/>
              <w:spacing w:before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FD95" w14:textId="77777777" w:rsidR="00A55513" w:rsidRPr="003946FE" w:rsidRDefault="008B3C67" w:rsidP="00DF015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sz w:val="24"/>
                <w:szCs w:val="24"/>
                <w:lang w:val="it-IT"/>
              </w:rPr>
            </w:pPr>
            <w:r>
              <w:rPr>
                <w:rStyle w:val="BLOCKBOLD"/>
                <w:rFonts w:ascii="Calibri" w:hAnsi="Calibri" w:cs="Calibri"/>
                <w:caps w:val="0"/>
                <w:sz w:val="24"/>
                <w:szCs w:val="24"/>
                <w:lang w:val="it-IT"/>
              </w:rPr>
              <w:t>10</w:t>
            </w:r>
          </w:p>
        </w:tc>
      </w:tr>
      <w:tr w:rsidR="008B3C67" w:rsidRPr="003946FE" w14:paraId="0678588F" w14:textId="77777777" w:rsidTr="004E7DC9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9D75" w14:textId="77777777" w:rsidR="008B3C67" w:rsidRPr="003946FE" w:rsidRDefault="008B3C67" w:rsidP="004E7DC9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5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83C6" w14:textId="77777777" w:rsidR="008B3C67" w:rsidRPr="0080404F" w:rsidRDefault="008B3C67" w:rsidP="004E7DC9">
            <w:pPr>
              <w:pStyle w:val="Titolo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80404F">
              <w:rPr>
                <w:rFonts w:ascii="Calibri" w:hAnsi="Calibri"/>
                <w:sz w:val="24"/>
                <w:szCs w:val="24"/>
              </w:rPr>
              <w:t xml:space="preserve">Art. 2 – </w:t>
            </w:r>
            <w:proofErr w:type="spellStart"/>
            <w:r w:rsidRPr="0080404F">
              <w:rPr>
                <w:rFonts w:ascii="Calibri" w:hAnsi="Calibri"/>
                <w:sz w:val="24"/>
                <w:szCs w:val="24"/>
              </w:rPr>
              <w:t>Sottolimiti</w:t>
            </w:r>
            <w:proofErr w:type="spellEnd"/>
            <w:r w:rsidRPr="0080404F">
              <w:rPr>
                <w:rFonts w:ascii="Calibri" w:hAnsi="Calibri"/>
                <w:sz w:val="24"/>
                <w:szCs w:val="24"/>
              </w:rPr>
              <w:t xml:space="preserve"> di indennizzo, franchigie e scoperti</w:t>
            </w:r>
          </w:p>
          <w:p w14:paraId="049CF67C" w14:textId="77777777" w:rsidR="008B3C67" w:rsidRPr="003946FE" w:rsidRDefault="008B3C67" w:rsidP="004E7D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lang w:val="it-IT"/>
              </w:rPr>
              <w:t xml:space="preserve">SOCCORSO STRADALE </w:t>
            </w: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(opzione base) </w:t>
            </w:r>
          </w:p>
          <w:p w14:paraId="14A8A554" w14:textId="77777777" w:rsidR="008B3C67" w:rsidRPr="003946FE" w:rsidRDefault="008B3C67" w:rsidP="004E7D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24DB366C" w14:textId="77777777" w:rsidR="008B3C67" w:rsidRPr="003946FE" w:rsidRDefault="008B3C67" w:rsidP="00090AA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Limiti di indennizzo: € </w:t>
            </w:r>
            <w:r w:rsid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500,00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9BD6" w14:textId="77777777" w:rsidR="008B3C67" w:rsidRPr="003946FE" w:rsidRDefault="008B3C67" w:rsidP="004E7D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090AAF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br/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Limiti di indennizzo: €</w:t>
            </w:r>
            <w:r w:rsidR="00090AAF"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 </w:t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1.</w:t>
            </w:r>
            <w:r w:rsidR="00090AAF"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</w:t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00,00</w:t>
            </w:r>
          </w:p>
          <w:p w14:paraId="533E28F9" w14:textId="77777777" w:rsidR="008B3C67" w:rsidRPr="003946FE" w:rsidRDefault="008B3C67" w:rsidP="004E7DC9">
            <w:pPr>
              <w:autoSpaceDE w:val="0"/>
              <w:autoSpaceDN w:val="0"/>
              <w:adjustRightInd w:val="0"/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B632" w14:textId="77777777" w:rsidR="008B3C67" w:rsidRPr="0075522E" w:rsidRDefault="0075522E" w:rsidP="004E7DC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 w:rsidRPr="0075522E"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10</w:t>
            </w:r>
          </w:p>
        </w:tc>
      </w:tr>
      <w:tr w:rsidR="008B3C67" w:rsidRPr="003946FE" w14:paraId="1C5EA47B" w14:textId="77777777" w:rsidTr="0075522E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28DC" w14:textId="77777777" w:rsidR="008B3C67" w:rsidRPr="003946FE" w:rsidRDefault="008B3C67" w:rsidP="004E7DC9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6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61A1" w14:textId="77777777" w:rsidR="008B3C67" w:rsidRPr="0080404F" w:rsidRDefault="008B3C67" w:rsidP="004E7DC9">
            <w:pPr>
              <w:pStyle w:val="Titolo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4"/>
                <w:szCs w:val="24"/>
              </w:rPr>
            </w:pPr>
            <w:r w:rsidRPr="0080404F">
              <w:rPr>
                <w:rFonts w:ascii="Calibri" w:hAnsi="Calibri"/>
                <w:sz w:val="24"/>
                <w:szCs w:val="24"/>
              </w:rPr>
              <w:t xml:space="preserve">Art. 2 – </w:t>
            </w:r>
            <w:proofErr w:type="spellStart"/>
            <w:r w:rsidRPr="0080404F">
              <w:rPr>
                <w:rFonts w:ascii="Calibri" w:hAnsi="Calibri"/>
                <w:sz w:val="24"/>
                <w:szCs w:val="24"/>
              </w:rPr>
              <w:t>Sottolimiti</w:t>
            </w:r>
            <w:proofErr w:type="spellEnd"/>
            <w:r w:rsidRPr="0080404F">
              <w:rPr>
                <w:rFonts w:ascii="Calibri" w:hAnsi="Calibri"/>
                <w:sz w:val="24"/>
                <w:szCs w:val="24"/>
              </w:rPr>
              <w:t xml:space="preserve"> di indennizzo, franchigie e scoperti</w:t>
            </w:r>
          </w:p>
          <w:p w14:paraId="516431EF" w14:textId="51789C3B" w:rsidR="008B3C67" w:rsidRPr="003946FE" w:rsidRDefault="008B3C67" w:rsidP="004E7D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lang w:val="it-IT"/>
              </w:rPr>
              <w:t>sostituzione vettu</w:t>
            </w:r>
            <w:r w:rsidR="00D545FC">
              <w:rPr>
                <w:rStyle w:val="BLOCKBOLD"/>
                <w:rFonts w:ascii="Calibri" w:hAnsi="Calibri" w:cs="Calibri"/>
                <w:b w:val="0"/>
                <w:lang w:val="it-IT"/>
              </w:rPr>
              <w:t>R</w:t>
            </w:r>
            <w:r>
              <w:rPr>
                <w:rStyle w:val="BLOCKBOLD"/>
                <w:rFonts w:ascii="Calibri" w:hAnsi="Calibri" w:cs="Calibri"/>
                <w:b w:val="0"/>
                <w:lang w:val="it-IT"/>
              </w:rPr>
              <w:t>a</w:t>
            </w:r>
            <w:r w:rsidRPr="003946FE">
              <w:rPr>
                <w:rStyle w:val="BLOCKBOLD"/>
                <w:rFonts w:ascii="Calibri" w:hAnsi="Calibri"/>
                <w:b w:val="0"/>
                <w:lang w:val="it-IT"/>
              </w:rPr>
              <w:t xml:space="preserve"> </w:t>
            </w: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(opzione base) </w:t>
            </w:r>
          </w:p>
          <w:p w14:paraId="0BDC6C81" w14:textId="77777777" w:rsidR="008B3C67" w:rsidRPr="003946FE" w:rsidRDefault="008B3C67" w:rsidP="004E7D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223B39B4" w14:textId="77777777" w:rsidR="008B3C67" w:rsidRPr="003946FE" w:rsidRDefault="008B3C67" w:rsidP="00090AA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Limiti di </w:t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indennizzo: € </w:t>
            </w:r>
            <w:r w:rsidR="00090AAF"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500,00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61A4" w14:textId="77777777" w:rsidR="008B3C67" w:rsidRPr="003946FE" w:rsidRDefault="008B3C67" w:rsidP="004E7D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090AAF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br/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Limiti di indennizzo: € 1.</w:t>
            </w:r>
            <w:r w:rsidR="00090AAF"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</w:t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00,00</w:t>
            </w:r>
          </w:p>
          <w:p w14:paraId="7CABB3B4" w14:textId="77777777" w:rsidR="008B3C67" w:rsidRPr="003946FE" w:rsidRDefault="008B3C67" w:rsidP="004E7DC9">
            <w:pPr>
              <w:autoSpaceDE w:val="0"/>
              <w:autoSpaceDN w:val="0"/>
              <w:adjustRightInd w:val="0"/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0C81" w14:textId="77777777" w:rsidR="008B3C67" w:rsidRPr="0075522E" w:rsidRDefault="0075522E" w:rsidP="004E7DC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 w:rsidRPr="0075522E"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10</w:t>
            </w:r>
          </w:p>
        </w:tc>
      </w:tr>
      <w:tr w:rsidR="0075522E" w:rsidRPr="003946FE" w14:paraId="65CE7243" w14:textId="77777777" w:rsidTr="0075522E">
        <w:trPr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C092" w14:textId="77777777" w:rsidR="0075522E" w:rsidRPr="003946FE" w:rsidRDefault="0075522E" w:rsidP="004E7DC9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7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A298" w14:textId="77777777" w:rsidR="0075522E" w:rsidRPr="00090AAF" w:rsidRDefault="0075522E" w:rsidP="004E7DC9">
            <w:pPr>
              <w:pStyle w:val="Titolo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sz w:val="24"/>
                <w:szCs w:val="24"/>
              </w:rPr>
            </w:pPr>
            <w:r w:rsidRPr="00090AAF">
              <w:rPr>
                <w:rFonts w:ascii="Calibri" w:hAnsi="Calibri"/>
                <w:b w:val="0"/>
                <w:sz w:val="24"/>
                <w:szCs w:val="24"/>
              </w:rPr>
              <w:t xml:space="preserve">Art. 2 – </w:t>
            </w:r>
            <w:proofErr w:type="spellStart"/>
            <w:r w:rsidRPr="00090AAF">
              <w:rPr>
                <w:rFonts w:ascii="Calibri" w:hAnsi="Calibri"/>
                <w:b w:val="0"/>
                <w:sz w:val="24"/>
                <w:szCs w:val="24"/>
              </w:rPr>
              <w:t>Sottolimiti</w:t>
            </w:r>
            <w:proofErr w:type="spellEnd"/>
            <w:r w:rsidRPr="00090AAF">
              <w:rPr>
                <w:rFonts w:ascii="Calibri" w:hAnsi="Calibri"/>
                <w:b w:val="0"/>
                <w:sz w:val="24"/>
                <w:szCs w:val="24"/>
              </w:rPr>
              <w:t xml:space="preserve"> di indennizzo, franchigie e scoperti</w:t>
            </w:r>
          </w:p>
          <w:p w14:paraId="714A56F1" w14:textId="77777777" w:rsidR="0075522E" w:rsidRPr="003946FE" w:rsidRDefault="0075522E" w:rsidP="004E7D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lang w:val="it-IT"/>
              </w:rPr>
              <w:t xml:space="preserve">mancato </w:t>
            </w:r>
            <w:proofErr w:type="gramStart"/>
            <w:r>
              <w:rPr>
                <w:rStyle w:val="BLOCKBOLD"/>
                <w:rFonts w:ascii="Calibri" w:hAnsi="Calibri" w:cs="Calibri"/>
                <w:b w:val="0"/>
                <w:lang w:val="it-IT"/>
              </w:rPr>
              <w:t xml:space="preserve">uso </w:t>
            </w:r>
            <w:r w:rsidRPr="003946FE">
              <w:rPr>
                <w:rStyle w:val="BLOCKBOLD"/>
                <w:rFonts w:ascii="Calibri" w:hAnsi="Calibri"/>
                <w:b w:val="0"/>
                <w:lang w:val="it-IT"/>
              </w:rPr>
              <w:t xml:space="preserve"> </w:t>
            </w: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(</w:t>
            </w:r>
            <w:proofErr w:type="gramEnd"/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opzione base) </w:t>
            </w:r>
          </w:p>
          <w:p w14:paraId="4BF63E75" w14:textId="77777777" w:rsidR="0075522E" w:rsidRPr="003946FE" w:rsidRDefault="0075522E" w:rsidP="004E7D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40C6DF5A" w14:textId="77777777" w:rsidR="0075522E" w:rsidRPr="003946FE" w:rsidRDefault="0075522E" w:rsidP="0075522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Limiti di </w:t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indennizzo: € 1.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</w:t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00,00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5929" w14:textId="77777777" w:rsidR="0075522E" w:rsidRPr="003946FE" w:rsidRDefault="0075522E" w:rsidP="004E7DC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090AAF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  <w:r w:rsidRPr="003946F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br/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Limiti di indennizzo: € 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2.000</w:t>
            </w:r>
            <w:r w:rsidRPr="00090AAF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,00</w:t>
            </w:r>
          </w:p>
          <w:p w14:paraId="6C304F16" w14:textId="77777777" w:rsidR="0075522E" w:rsidRPr="003946FE" w:rsidRDefault="0075522E" w:rsidP="004E7DC9">
            <w:pPr>
              <w:autoSpaceDE w:val="0"/>
              <w:autoSpaceDN w:val="0"/>
              <w:adjustRightInd w:val="0"/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3946FE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ECFD" w14:textId="77777777" w:rsidR="0075522E" w:rsidRPr="0075522E" w:rsidRDefault="0075522E" w:rsidP="004E7DC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</w:pPr>
            <w:r w:rsidRPr="0075522E">
              <w:rPr>
                <w:rStyle w:val="BLOCKBOLD"/>
                <w:rFonts w:ascii="Calibri" w:hAnsi="Calibri" w:cs="Calibri"/>
                <w:b w:val="0"/>
                <w:caps w:val="0"/>
                <w:sz w:val="24"/>
                <w:szCs w:val="24"/>
                <w:lang w:val="it-IT"/>
              </w:rPr>
              <w:t>10</w:t>
            </w:r>
          </w:p>
        </w:tc>
      </w:tr>
    </w:tbl>
    <w:p w14:paraId="3C0251B3" w14:textId="77777777" w:rsidR="00E55922" w:rsidRPr="0087105E" w:rsidRDefault="00E55922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E55922" w:rsidRPr="00E55922" w14:paraId="38F26632" w14:textId="77777777" w:rsidTr="00E55922">
        <w:trPr>
          <w:trHeight w:val="454"/>
        </w:trPr>
        <w:tc>
          <w:tcPr>
            <w:tcW w:w="3417" w:type="dxa"/>
            <w:hideMark/>
          </w:tcPr>
          <w:p w14:paraId="4005264E" w14:textId="77777777" w:rsidR="00E55922" w:rsidRPr="00E55922" w:rsidRDefault="00E55922" w:rsidP="00E55922">
            <w:pPr>
              <w:suppressAutoHyphens/>
              <w:spacing w:after="120" w:line="264" w:lineRule="auto"/>
              <w:jc w:val="center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  <w:r w:rsidRPr="00E55922">
              <w:rPr>
                <w:rFonts w:ascii="Calibri" w:hAnsi="Calibri" w:cs="Calibri"/>
                <w:sz w:val="20"/>
                <w:szCs w:val="20"/>
                <w:lang w:val="it-IT" w:eastAsia="it-IT"/>
              </w:rPr>
              <w:t>Luogo e data</w:t>
            </w:r>
          </w:p>
        </w:tc>
        <w:tc>
          <w:tcPr>
            <w:tcW w:w="2054" w:type="dxa"/>
          </w:tcPr>
          <w:p w14:paraId="209B55DB" w14:textId="77777777" w:rsidR="00E55922" w:rsidRPr="00E55922" w:rsidRDefault="00E55922" w:rsidP="00E55922">
            <w:pPr>
              <w:suppressAutoHyphens/>
              <w:spacing w:after="120" w:line="264" w:lineRule="auto"/>
              <w:jc w:val="both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</w:p>
        </w:tc>
        <w:tc>
          <w:tcPr>
            <w:tcW w:w="4715" w:type="dxa"/>
            <w:vAlign w:val="center"/>
          </w:tcPr>
          <w:p w14:paraId="02396C08" w14:textId="77777777" w:rsidR="00E55922" w:rsidRPr="00E55922" w:rsidRDefault="00E55922" w:rsidP="00E55922">
            <w:pPr>
              <w:suppressAutoHyphens/>
              <w:spacing w:after="120" w:line="264" w:lineRule="auto"/>
              <w:jc w:val="center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  <w:r w:rsidRPr="00E55922">
              <w:rPr>
                <w:rFonts w:ascii="Calibri" w:hAnsi="Calibri" w:cs="Calibri"/>
                <w:sz w:val="20"/>
                <w:szCs w:val="20"/>
                <w:lang w:val="it-IT" w:eastAsia="it-IT"/>
              </w:rPr>
              <w:t>Firma digitale sottoscrittore</w:t>
            </w:r>
          </w:p>
          <w:p w14:paraId="6FF22E98" w14:textId="77777777" w:rsidR="00E55922" w:rsidRPr="00E55922" w:rsidRDefault="00E55922" w:rsidP="00E55922">
            <w:pPr>
              <w:suppressAutoHyphens/>
              <w:spacing w:after="120" w:line="264" w:lineRule="auto"/>
              <w:jc w:val="center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</w:p>
        </w:tc>
      </w:tr>
    </w:tbl>
    <w:p w14:paraId="46476900" w14:textId="77777777" w:rsidR="00E55922" w:rsidRDefault="00E55922" w:rsidP="00E55922">
      <w:pPr>
        <w:autoSpaceDE w:val="0"/>
        <w:autoSpaceDN w:val="0"/>
        <w:adjustRightInd w:val="0"/>
        <w:spacing w:after="120" w:line="264" w:lineRule="auto"/>
        <w:rPr>
          <w:rFonts w:ascii="Calibri" w:hAnsi="Calibri" w:cs="Calibri"/>
          <w:b/>
          <w:color w:val="FF0000"/>
          <w:sz w:val="20"/>
          <w:szCs w:val="20"/>
          <w:lang w:val="it-IT" w:eastAsia="it-IT"/>
        </w:rPr>
      </w:pPr>
    </w:p>
    <w:p w14:paraId="3C9400DD" w14:textId="77777777" w:rsidR="002B2B73" w:rsidRPr="00E55922" w:rsidRDefault="002B2B73" w:rsidP="00E55922">
      <w:pPr>
        <w:autoSpaceDE w:val="0"/>
        <w:autoSpaceDN w:val="0"/>
        <w:adjustRightInd w:val="0"/>
        <w:spacing w:after="120" w:line="264" w:lineRule="auto"/>
        <w:rPr>
          <w:rFonts w:ascii="Calibri" w:hAnsi="Calibri" w:cs="Calibri"/>
          <w:b/>
          <w:color w:val="FF0000"/>
          <w:sz w:val="20"/>
          <w:szCs w:val="20"/>
          <w:lang w:val="it-IT" w:eastAsia="it-IT"/>
        </w:rPr>
      </w:pPr>
    </w:p>
    <w:p w14:paraId="14F1EC4A" w14:textId="77777777" w:rsidR="00E55922" w:rsidRPr="00E55922" w:rsidRDefault="00E55922" w:rsidP="00E55922">
      <w:pPr>
        <w:widowControl w:val="0"/>
        <w:numPr>
          <w:ilvl w:val="0"/>
          <w:numId w:val="2"/>
        </w:numPr>
        <w:tabs>
          <w:tab w:val="left" w:pos="360"/>
          <w:tab w:val="left" w:pos="426"/>
          <w:tab w:val="left" w:pos="1140"/>
        </w:tabs>
        <w:spacing w:after="120" w:line="264" w:lineRule="auto"/>
        <w:jc w:val="both"/>
        <w:rPr>
          <w:bCs/>
          <w:i/>
          <w:iCs/>
          <w:sz w:val="22"/>
          <w:szCs w:val="22"/>
          <w:lang w:val="it-IT" w:eastAsia="it-IT"/>
        </w:rPr>
      </w:pPr>
      <w:r w:rsidRPr="00E55922">
        <w:rPr>
          <w:bCs/>
          <w:i/>
          <w:iCs/>
          <w:sz w:val="22"/>
          <w:szCs w:val="22"/>
          <w:lang w:val="it-IT" w:eastAsia="it-IT"/>
        </w:rPr>
        <w:t>A pena di esclusione, le dichiarazioni sostitutive di cui sopra devono essere sottoscritte digitalmente dal legale rappresentante del concorrente.</w:t>
      </w:r>
    </w:p>
    <w:p w14:paraId="200289BC" w14:textId="77777777" w:rsidR="00E55922" w:rsidRPr="00E55922" w:rsidRDefault="00E55922" w:rsidP="00E55922">
      <w:pPr>
        <w:widowControl w:val="0"/>
        <w:numPr>
          <w:ilvl w:val="0"/>
          <w:numId w:val="2"/>
        </w:numPr>
        <w:tabs>
          <w:tab w:val="left" w:pos="360"/>
          <w:tab w:val="left" w:pos="426"/>
          <w:tab w:val="left" w:pos="1140"/>
        </w:tabs>
        <w:spacing w:after="120" w:line="264" w:lineRule="auto"/>
        <w:jc w:val="both"/>
        <w:rPr>
          <w:bCs/>
          <w:i/>
          <w:iCs/>
          <w:sz w:val="22"/>
          <w:szCs w:val="22"/>
          <w:lang w:val="it-IT" w:eastAsia="it-IT"/>
        </w:rPr>
      </w:pPr>
      <w:r w:rsidRPr="00E55922">
        <w:rPr>
          <w:bCs/>
          <w:i/>
          <w:iCs/>
          <w:sz w:val="22"/>
          <w:szCs w:val="22"/>
          <w:lang w:val="it-IT" w:eastAsia="it-IT"/>
        </w:rPr>
        <w:t xml:space="preserve">Le dichiarazioni possono essere sottoscritte da un procuratore legale del rappresentante. In tal caso si deve allegare anche la relativa procura. </w:t>
      </w:r>
    </w:p>
    <w:p w14:paraId="1C6AA347" w14:textId="77777777" w:rsidR="00E55922" w:rsidRPr="00E55922" w:rsidRDefault="00E55922" w:rsidP="00E55922">
      <w:pPr>
        <w:widowControl w:val="0"/>
        <w:numPr>
          <w:ilvl w:val="0"/>
          <w:numId w:val="2"/>
        </w:numPr>
        <w:tabs>
          <w:tab w:val="left" w:pos="360"/>
          <w:tab w:val="left" w:pos="426"/>
          <w:tab w:val="left" w:pos="1140"/>
        </w:tabs>
        <w:spacing w:after="120" w:line="264" w:lineRule="auto"/>
        <w:jc w:val="both"/>
        <w:rPr>
          <w:bCs/>
          <w:i/>
          <w:iCs/>
          <w:sz w:val="22"/>
          <w:szCs w:val="22"/>
          <w:lang w:val="it-IT" w:eastAsia="it-IT"/>
        </w:rPr>
      </w:pPr>
      <w:r w:rsidRPr="00E55922">
        <w:rPr>
          <w:bCs/>
          <w:i/>
          <w:iCs/>
          <w:sz w:val="22"/>
          <w:szCs w:val="22"/>
          <w:lang w:val="it-IT" w:eastAsia="it-IT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42069430" w14:textId="77777777" w:rsidR="00C5647E" w:rsidRPr="00510C21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0"/>
          <w:szCs w:val="20"/>
          <w:lang w:val="it-IT"/>
        </w:rPr>
      </w:pPr>
    </w:p>
    <w:sectPr w:rsidR="00C5647E" w:rsidRPr="00510C21" w:rsidSect="003D2B73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17" w:right="1134" w:bottom="1134" w:left="1134" w:header="720" w:footer="99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80FE" w14:textId="77777777" w:rsidR="00DE02E3" w:rsidRDefault="00DE02E3">
      <w:r>
        <w:separator/>
      </w:r>
    </w:p>
    <w:p w14:paraId="51DC5FD9" w14:textId="77777777" w:rsidR="00DE02E3" w:rsidRDefault="00DE02E3"/>
  </w:endnote>
  <w:endnote w:type="continuationSeparator" w:id="0">
    <w:p w14:paraId="0F2F9BA0" w14:textId="77777777" w:rsidR="00DE02E3" w:rsidRDefault="00DE02E3">
      <w:r>
        <w:continuationSeparator/>
      </w:r>
    </w:p>
    <w:p w14:paraId="30720A64" w14:textId="77777777" w:rsidR="00DE02E3" w:rsidRDefault="00DE02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B1358" w14:textId="77777777" w:rsidR="00510760" w:rsidRDefault="00510760">
    <w:pPr>
      <w:pStyle w:val="Pidipagina"/>
    </w:pPr>
  </w:p>
  <w:p w14:paraId="2C820D22" w14:textId="77777777" w:rsidR="0057044F" w:rsidRDefault="005704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CD12" w14:textId="77777777" w:rsidR="003D2B73" w:rsidRDefault="003D2B73" w:rsidP="00FC6332">
    <w:pPr>
      <w:pStyle w:val="Pidipagina"/>
      <w:jc w:val="center"/>
      <w:rPr>
        <w:rStyle w:val="Numeropagina"/>
        <w:rFonts w:ascii="Calibri" w:hAnsi="Calibri"/>
        <w:i/>
        <w:color w:val="C0C0C0"/>
        <w:sz w:val="20"/>
        <w:szCs w:val="20"/>
      </w:rPr>
    </w:pP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557A51" w14:paraId="645A76D8" w14:textId="77777777" w:rsidTr="005C5CFE">
      <w:tc>
        <w:tcPr>
          <w:tcW w:w="2789" w:type="dxa"/>
          <w:shd w:val="clear" w:color="auto" w:fill="auto"/>
        </w:tcPr>
        <w:p w14:paraId="4624144A" w14:textId="77777777" w:rsidR="003D2B73" w:rsidRPr="004F096A" w:rsidRDefault="003D2B73" w:rsidP="004F096A">
          <w:pPr>
            <w:pStyle w:val="Pidipagina"/>
            <w:rPr>
              <w:rFonts w:ascii="Calibri" w:hAnsi="Calibri"/>
              <w:color w:val="A6A6A6"/>
              <w:sz w:val="20"/>
              <w:szCs w:val="20"/>
            </w:rPr>
          </w:pPr>
          <w:r w:rsidRPr="004F096A">
            <w:rPr>
              <w:rFonts w:ascii="Calibri" w:hAnsi="Calibri"/>
              <w:color w:val="A6A6A6"/>
              <w:sz w:val="20"/>
              <w:szCs w:val="20"/>
            </w:rPr>
            <w:t>Data……………………………</w:t>
          </w:r>
          <w:proofErr w:type="gramStart"/>
          <w:r w:rsidRPr="004F096A">
            <w:rPr>
              <w:rFonts w:ascii="Calibri" w:hAnsi="Calibri"/>
              <w:color w:val="A6A6A6"/>
              <w:sz w:val="20"/>
              <w:szCs w:val="20"/>
            </w:rPr>
            <w:t>…..</w:t>
          </w:r>
          <w:proofErr w:type="gramEnd"/>
        </w:p>
      </w:tc>
      <w:tc>
        <w:tcPr>
          <w:tcW w:w="7399" w:type="dxa"/>
          <w:shd w:val="clear" w:color="auto" w:fill="auto"/>
        </w:tcPr>
        <w:p w14:paraId="712B322C" w14:textId="4046770B" w:rsidR="003D2B73" w:rsidRPr="004F096A" w:rsidRDefault="003D2B73" w:rsidP="004F096A">
          <w:pPr>
            <w:pStyle w:val="Pidipagina"/>
            <w:jc w:val="center"/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</w:pPr>
          <w:r w:rsidRPr="004F096A">
            <w:rPr>
              <w:rFonts w:ascii="Calibri" w:hAnsi="Calibri"/>
              <w:color w:val="A6A6A6"/>
              <w:sz w:val="20"/>
              <w:szCs w:val="20"/>
              <w:lang w:val="it-IT"/>
            </w:rPr>
            <w:t xml:space="preserve">firma </w:t>
          </w:r>
          <w:r w:rsidR="00EB4155">
            <w:rPr>
              <w:rFonts w:ascii="Calibri" w:hAnsi="Calibri"/>
              <w:color w:val="A6A6A6"/>
              <w:sz w:val="20"/>
              <w:szCs w:val="20"/>
              <w:lang w:val="it-IT"/>
            </w:rPr>
            <w:t>digitale</w:t>
          </w:r>
          <w:r w:rsidRPr="004F096A">
            <w:rPr>
              <w:rFonts w:ascii="Calibri" w:hAnsi="Calibri"/>
              <w:color w:val="A6A6A6"/>
              <w:sz w:val="20"/>
              <w:szCs w:val="20"/>
              <w:lang w:val="it-IT"/>
            </w:rPr>
            <w:t>………………………………............................................</w:t>
          </w:r>
          <w:r w:rsidRPr="004F096A">
            <w:rPr>
              <w:rFonts w:ascii="Calibri" w:hAnsi="Calibri"/>
              <w:i/>
              <w:color w:val="C0C0C0"/>
              <w:sz w:val="20"/>
              <w:szCs w:val="20"/>
              <w:lang w:val="it-IT"/>
            </w:rPr>
            <w:t xml:space="preserve"> pagina 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begin"/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  <w:instrText xml:space="preserve"> PAGE </w:instrTex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separate"/>
          </w:r>
          <w:r w:rsidR="00557A51">
            <w:rPr>
              <w:rStyle w:val="Numeropagina"/>
              <w:rFonts w:ascii="Calibri" w:hAnsi="Calibri"/>
              <w:i/>
              <w:noProof/>
              <w:color w:val="C0C0C0"/>
              <w:sz w:val="20"/>
              <w:szCs w:val="20"/>
              <w:lang w:val="it-IT"/>
            </w:rPr>
            <w:t>2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end"/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  <w:t xml:space="preserve"> di 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begin"/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  <w:instrText xml:space="preserve"> NUMPAGES </w:instrTex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separate"/>
          </w:r>
          <w:r w:rsidR="00557A51">
            <w:rPr>
              <w:rStyle w:val="Numeropagina"/>
              <w:rFonts w:ascii="Calibri" w:hAnsi="Calibri"/>
              <w:i/>
              <w:noProof/>
              <w:color w:val="C0C0C0"/>
              <w:sz w:val="20"/>
              <w:szCs w:val="20"/>
              <w:lang w:val="it-IT"/>
            </w:rPr>
            <w:t>4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end"/>
          </w:r>
        </w:p>
        <w:p w14:paraId="2130B347" w14:textId="77777777" w:rsidR="003D2B73" w:rsidRPr="004F096A" w:rsidRDefault="003D2B73" w:rsidP="004F096A">
          <w:pPr>
            <w:pStyle w:val="Pidipagina"/>
            <w:rPr>
              <w:rFonts w:ascii="Calibri" w:hAnsi="Calibri"/>
              <w:color w:val="A6A6A6"/>
              <w:sz w:val="20"/>
              <w:szCs w:val="20"/>
              <w:lang w:val="it-IT"/>
            </w:rPr>
          </w:pPr>
        </w:p>
      </w:tc>
    </w:tr>
  </w:tbl>
  <w:p w14:paraId="7D8E2451" w14:textId="77777777" w:rsidR="003D2B73" w:rsidRPr="00FC6332" w:rsidRDefault="003D2B73" w:rsidP="004F67C0">
    <w:pPr>
      <w:pStyle w:val="Pidipagina"/>
      <w:rPr>
        <w:rFonts w:ascii="Calibri" w:hAnsi="Calibri"/>
        <w:i/>
        <w:color w:val="C0C0C0"/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FD486" w14:textId="77777777" w:rsidR="00DE02E3" w:rsidRDefault="00DE02E3">
      <w:r>
        <w:separator/>
      </w:r>
    </w:p>
    <w:p w14:paraId="0A38DF6A" w14:textId="77777777" w:rsidR="00DE02E3" w:rsidRDefault="00DE02E3"/>
  </w:footnote>
  <w:footnote w:type="continuationSeparator" w:id="0">
    <w:p w14:paraId="19AEAE2F" w14:textId="77777777" w:rsidR="00DE02E3" w:rsidRDefault="00DE02E3">
      <w:r>
        <w:continuationSeparator/>
      </w:r>
    </w:p>
    <w:p w14:paraId="5D5CFC7E" w14:textId="77777777" w:rsidR="00DE02E3" w:rsidRDefault="00DE02E3"/>
  </w:footnote>
  <w:footnote w:id="1">
    <w:p w14:paraId="4B3FD8EE" w14:textId="77777777" w:rsidR="005C1FD0" w:rsidRPr="002B2B73" w:rsidRDefault="005C1FD0" w:rsidP="005C1FD0">
      <w:pPr>
        <w:pStyle w:val="Testonotaapidipagina"/>
        <w:jc w:val="both"/>
        <w:rPr>
          <w:rFonts w:ascii="Calibri" w:hAnsi="Calibri"/>
          <w:b/>
          <w:szCs w:val="18"/>
          <w:lang w:val="it-IT"/>
        </w:rPr>
      </w:pPr>
      <w:r w:rsidRPr="002B2B73">
        <w:rPr>
          <w:rStyle w:val="Rimandonotaapidipagina"/>
          <w:rFonts w:ascii="Calibri" w:hAnsi="Calibri"/>
          <w:b/>
          <w:szCs w:val="18"/>
        </w:rPr>
        <w:footnoteRef/>
      </w:r>
      <w:r w:rsidRPr="002B2B73">
        <w:rPr>
          <w:rFonts w:ascii="Calibri" w:hAnsi="Calibri"/>
          <w:b/>
          <w:szCs w:val="18"/>
          <w:lang w:val="it-IT"/>
        </w:rPr>
        <w:t xml:space="preserve"> Amministratore munito dei poteri di rappresentanza, procuratore, institore, altro.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AFAC" w14:textId="77777777" w:rsidR="00510760" w:rsidRDefault="00510760">
    <w:pPr>
      <w:pStyle w:val="Intestazione"/>
    </w:pPr>
  </w:p>
  <w:p w14:paraId="1F871FEB" w14:textId="77777777" w:rsidR="0057044F" w:rsidRDefault="005704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FFE5C" w14:textId="77777777" w:rsidR="00BB6D1C" w:rsidRPr="00FC6332" w:rsidRDefault="0095595F" w:rsidP="006511C3">
    <w:pPr>
      <w:pBdr>
        <w:bottom w:val="dotted" w:sz="4" w:space="1" w:color="548DD4"/>
      </w:pBdr>
      <w:autoSpaceDE w:val="0"/>
      <w:autoSpaceDN w:val="0"/>
      <w:adjustRightInd w:val="0"/>
      <w:jc w:val="both"/>
      <w:rPr>
        <w:rFonts w:ascii="Calibri" w:hAnsi="Calibri" w:cs="Arial"/>
        <w:i/>
        <w:color w:val="C0C0C0"/>
        <w:sz w:val="22"/>
        <w:szCs w:val="22"/>
        <w:lang w:val="it-IT"/>
      </w:rPr>
    </w:pPr>
    <w:r>
      <w:rPr>
        <w:rFonts w:ascii="Calibri" w:hAnsi="Calibri" w:cs="Arial"/>
        <w:i/>
        <w:color w:val="C0C0C0"/>
        <w:sz w:val="22"/>
        <w:szCs w:val="22"/>
        <w:lang w:val="it-IT"/>
      </w:rPr>
      <w:t>Scheda di offerta tecnica</w:t>
    </w:r>
    <w:r w:rsidR="008B3C67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8B3C67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8B3C67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8B3C67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8B3C67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8B3C67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9C7E03">
      <w:rPr>
        <w:rFonts w:ascii="Calibri" w:hAnsi="Calibri" w:cs="Arial"/>
        <w:i/>
        <w:color w:val="C0C0C0"/>
        <w:sz w:val="22"/>
        <w:szCs w:val="22"/>
        <w:lang w:val="it-IT"/>
      </w:rPr>
      <w:t xml:space="preserve">Comune </w:t>
    </w:r>
    <w:r w:rsidR="008B3C67">
      <w:rPr>
        <w:rFonts w:ascii="Calibri" w:hAnsi="Calibri" w:cs="Arial"/>
        <w:i/>
        <w:color w:val="C0C0C0"/>
        <w:sz w:val="22"/>
        <w:szCs w:val="22"/>
        <w:lang w:val="it-IT"/>
      </w:rPr>
      <w:t xml:space="preserve">di Cernusco sul Naviglio </w:t>
    </w:r>
  </w:p>
  <w:p w14:paraId="6F1DEFB4" w14:textId="77777777" w:rsidR="00BB6D1C" w:rsidRPr="00FC6332" w:rsidRDefault="00BB6D1C">
    <w:pPr>
      <w:pStyle w:val="Intestazione"/>
      <w:rPr>
        <w:lang w:val="it-IT"/>
      </w:rPr>
    </w:pPr>
  </w:p>
  <w:p w14:paraId="6A81B5E3" w14:textId="77777777" w:rsidR="0057044F" w:rsidRPr="000B0AC4" w:rsidRDefault="0057044F">
    <w:pPr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626555">
    <w:abstractNumId w:val="0"/>
  </w:num>
  <w:num w:numId="2" w16cid:durableId="190895573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332"/>
    <w:rsid w:val="00011A0F"/>
    <w:rsid w:val="00011FBB"/>
    <w:rsid w:val="00031E48"/>
    <w:rsid w:val="000374C5"/>
    <w:rsid w:val="00040971"/>
    <w:rsid w:val="00041DA0"/>
    <w:rsid w:val="00072843"/>
    <w:rsid w:val="00074CDC"/>
    <w:rsid w:val="0008364D"/>
    <w:rsid w:val="00083D40"/>
    <w:rsid w:val="00083E82"/>
    <w:rsid w:val="00090AAF"/>
    <w:rsid w:val="00096891"/>
    <w:rsid w:val="000B0AC4"/>
    <w:rsid w:val="000B465E"/>
    <w:rsid w:val="000C0ED8"/>
    <w:rsid w:val="000D0778"/>
    <w:rsid w:val="000D1A82"/>
    <w:rsid w:val="000D7ECD"/>
    <w:rsid w:val="000E53BC"/>
    <w:rsid w:val="000E7E11"/>
    <w:rsid w:val="00125376"/>
    <w:rsid w:val="001314CD"/>
    <w:rsid w:val="0014437E"/>
    <w:rsid w:val="00150ED2"/>
    <w:rsid w:val="00151282"/>
    <w:rsid w:val="001535A7"/>
    <w:rsid w:val="001605D5"/>
    <w:rsid w:val="001628A8"/>
    <w:rsid w:val="00166574"/>
    <w:rsid w:val="001718A6"/>
    <w:rsid w:val="00185319"/>
    <w:rsid w:val="001C3097"/>
    <w:rsid w:val="0021012E"/>
    <w:rsid w:val="0023176C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B2B73"/>
    <w:rsid w:val="002D52F8"/>
    <w:rsid w:val="002F20F0"/>
    <w:rsid w:val="002F2FAF"/>
    <w:rsid w:val="003040FB"/>
    <w:rsid w:val="00310747"/>
    <w:rsid w:val="0031794D"/>
    <w:rsid w:val="00327368"/>
    <w:rsid w:val="00331CE5"/>
    <w:rsid w:val="00332BFE"/>
    <w:rsid w:val="003410EE"/>
    <w:rsid w:val="00370C26"/>
    <w:rsid w:val="00393450"/>
    <w:rsid w:val="003946FE"/>
    <w:rsid w:val="003C35EF"/>
    <w:rsid w:val="003D2B73"/>
    <w:rsid w:val="003E5E83"/>
    <w:rsid w:val="003E67D3"/>
    <w:rsid w:val="003F5A0A"/>
    <w:rsid w:val="0040323A"/>
    <w:rsid w:val="00421227"/>
    <w:rsid w:val="00433F5E"/>
    <w:rsid w:val="00442C9F"/>
    <w:rsid w:val="00446CEB"/>
    <w:rsid w:val="004531C4"/>
    <w:rsid w:val="00453A27"/>
    <w:rsid w:val="00456051"/>
    <w:rsid w:val="00460C75"/>
    <w:rsid w:val="00492175"/>
    <w:rsid w:val="004A4603"/>
    <w:rsid w:val="004A5307"/>
    <w:rsid w:val="004B6939"/>
    <w:rsid w:val="004C7057"/>
    <w:rsid w:val="004D7417"/>
    <w:rsid w:val="004F096A"/>
    <w:rsid w:val="004F3E3E"/>
    <w:rsid w:val="004F67C0"/>
    <w:rsid w:val="00501323"/>
    <w:rsid w:val="00510760"/>
    <w:rsid w:val="00510C21"/>
    <w:rsid w:val="00512A74"/>
    <w:rsid w:val="0052009E"/>
    <w:rsid w:val="00531512"/>
    <w:rsid w:val="00531754"/>
    <w:rsid w:val="00534181"/>
    <w:rsid w:val="005422FA"/>
    <w:rsid w:val="00547817"/>
    <w:rsid w:val="005541EB"/>
    <w:rsid w:val="00557A51"/>
    <w:rsid w:val="00563BAF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F1315"/>
    <w:rsid w:val="005F31ED"/>
    <w:rsid w:val="005F36F5"/>
    <w:rsid w:val="005F5D7C"/>
    <w:rsid w:val="005F7CBD"/>
    <w:rsid w:val="00601727"/>
    <w:rsid w:val="00604210"/>
    <w:rsid w:val="00606625"/>
    <w:rsid w:val="006100A9"/>
    <w:rsid w:val="00613DE0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5079"/>
    <w:rsid w:val="0069751E"/>
    <w:rsid w:val="006A2AE2"/>
    <w:rsid w:val="006B19E5"/>
    <w:rsid w:val="006D2BAA"/>
    <w:rsid w:val="006D32D2"/>
    <w:rsid w:val="006E2F63"/>
    <w:rsid w:val="006E5608"/>
    <w:rsid w:val="00706699"/>
    <w:rsid w:val="00725B0A"/>
    <w:rsid w:val="0073151A"/>
    <w:rsid w:val="00742E1C"/>
    <w:rsid w:val="0075522E"/>
    <w:rsid w:val="00761FD5"/>
    <w:rsid w:val="00770241"/>
    <w:rsid w:val="0077144D"/>
    <w:rsid w:val="00774D3E"/>
    <w:rsid w:val="007979C1"/>
    <w:rsid w:val="007A6DBE"/>
    <w:rsid w:val="007B5568"/>
    <w:rsid w:val="007C1FB8"/>
    <w:rsid w:val="007D333D"/>
    <w:rsid w:val="007F1F93"/>
    <w:rsid w:val="007F307E"/>
    <w:rsid w:val="00801E99"/>
    <w:rsid w:val="00802248"/>
    <w:rsid w:val="00806743"/>
    <w:rsid w:val="00841569"/>
    <w:rsid w:val="00842588"/>
    <w:rsid w:val="00852673"/>
    <w:rsid w:val="0085303F"/>
    <w:rsid w:val="0087105E"/>
    <w:rsid w:val="0087484D"/>
    <w:rsid w:val="008806AA"/>
    <w:rsid w:val="00882D26"/>
    <w:rsid w:val="00883A95"/>
    <w:rsid w:val="008A49F3"/>
    <w:rsid w:val="008B3C67"/>
    <w:rsid w:val="008B5C53"/>
    <w:rsid w:val="008C1A82"/>
    <w:rsid w:val="008D7C69"/>
    <w:rsid w:val="008F15B8"/>
    <w:rsid w:val="008F5AB9"/>
    <w:rsid w:val="009002C0"/>
    <w:rsid w:val="00916448"/>
    <w:rsid w:val="00917D01"/>
    <w:rsid w:val="00926E1D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5205"/>
    <w:rsid w:val="009B075A"/>
    <w:rsid w:val="009B289E"/>
    <w:rsid w:val="009B6502"/>
    <w:rsid w:val="009C10AE"/>
    <w:rsid w:val="009C6F2A"/>
    <w:rsid w:val="009C7E03"/>
    <w:rsid w:val="009D24B4"/>
    <w:rsid w:val="009D6CAD"/>
    <w:rsid w:val="009D71C0"/>
    <w:rsid w:val="009D77FE"/>
    <w:rsid w:val="009E3626"/>
    <w:rsid w:val="00A120AB"/>
    <w:rsid w:val="00A210A5"/>
    <w:rsid w:val="00A30062"/>
    <w:rsid w:val="00A313BB"/>
    <w:rsid w:val="00A36C2B"/>
    <w:rsid w:val="00A41747"/>
    <w:rsid w:val="00A55513"/>
    <w:rsid w:val="00A67266"/>
    <w:rsid w:val="00A73FF1"/>
    <w:rsid w:val="00A83A99"/>
    <w:rsid w:val="00AA412F"/>
    <w:rsid w:val="00AC2D5D"/>
    <w:rsid w:val="00AD761D"/>
    <w:rsid w:val="00AF5694"/>
    <w:rsid w:val="00B03FC8"/>
    <w:rsid w:val="00B118B3"/>
    <w:rsid w:val="00B21752"/>
    <w:rsid w:val="00B3778D"/>
    <w:rsid w:val="00B37BD5"/>
    <w:rsid w:val="00B41018"/>
    <w:rsid w:val="00B4451D"/>
    <w:rsid w:val="00B452A2"/>
    <w:rsid w:val="00B65433"/>
    <w:rsid w:val="00B71DAC"/>
    <w:rsid w:val="00BB29E3"/>
    <w:rsid w:val="00BB64F3"/>
    <w:rsid w:val="00BB6CAB"/>
    <w:rsid w:val="00BB6D1C"/>
    <w:rsid w:val="00BC3783"/>
    <w:rsid w:val="00BD032D"/>
    <w:rsid w:val="00BE0748"/>
    <w:rsid w:val="00BE6FE2"/>
    <w:rsid w:val="00C00E4D"/>
    <w:rsid w:val="00C23C38"/>
    <w:rsid w:val="00C243F3"/>
    <w:rsid w:val="00C320A2"/>
    <w:rsid w:val="00C326BB"/>
    <w:rsid w:val="00C41BB8"/>
    <w:rsid w:val="00C429AB"/>
    <w:rsid w:val="00C5647E"/>
    <w:rsid w:val="00C60DED"/>
    <w:rsid w:val="00C7521D"/>
    <w:rsid w:val="00C75722"/>
    <w:rsid w:val="00C77336"/>
    <w:rsid w:val="00C921C8"/>
    <w:rsid w:val="00CA1F5A"/>
    <w:rsid w:val="00CB1F08"/>
    <w:rsid w:val="00CC0894"/>
    <w:rsid w:val="00CC6472"/>
    <w:rsid w:val="00CF3167"/>
    <w:rsid w:val="00D01503"/>
    <w:rsid w:val="00D057D1"/>
    <w:rsid w:val="00D066F0"/>
    <w:rsid w:val="00D16751"/>
    <w:rsid w:val="00D16C9B"/>
    <w:rsid w:val="00D2429E"/>
    <w:rsid w:val="00D545FC"/>
    <w:rsid w:val="00D63FC5"/>
    <w:rsid w:val="00D80E8A"/>
    <w:rsid w:val="00D81F7D"/>
    <w:rsid w:val="00D97C1E"/>
    <w:rsid w:val="00DA78F5"/>
    <w:rsid w:val="00DB5F80"/>
    <w:rsid w:val="00DC54CA"/>
    <w:rsid w:val="00DD2B51"/>
    <w:rsid w:val="00DD60B3"/>
    <w:rsid w:val="00DD6D4B"/>
    <w:rsid w:val="00DE02E3"/>
    <w:rsid w:val="00DF015C"/>
    <w:rsid w:val="00DF0F66"/>
    <w:rsid w:val="00E06273"/>
    <w:rsid w:val="00E128AB"/>
    <w:rsid w:val="00E205B2"/>
    <w:rsid w:val="00E30180"/>
    <w:rsid w:val="00E44A06"/>
    <w:rsid w:val="00E55922"/>
    <w:rsid w:val="00E664CB"/>
    <w:rsid w:val="00E6697E"/>
    <w:rsid w:val="00E66980"/>
    <w:rsid w:val="00E67384"/>
    <w:rsid w:val="00E737DB"/>
    <w:rsid w:val="00E829EC"/>
    <w:rsid w:val="00E82F03"/>
    <w:rsid w:val="00E979E2"/>
    <w:rsid w:val="00EA6C31"/>
    <w:rsid w:val="00EB282B"/>
    <w:rsid w:val="00EB4155"/>
    <w:rsid w:val="00EC7DC6"/>
    <w:rsid w:val="00ED5AD3"/>
    <w:rsid w:val="00EF2C40"/>
    <w:rsid w:val="00F057A5"/>
    <w:rsid w:val="00F130FE"/>
    <w:rsid w:val="00F2180D"/>
    <w:rsid w:val="00F229CC"/>
    <w:rsid w:val="00F40999"/>
    <w:rsid w:val="00F4581A"/>
    <w:rsid w:val="00F53698"/>
    <w:rsid w:val="00F64BD9"/>
    <w:rsid w:val="00F66B43"/>
    <w:rsid w:val="00F91DDC"/>
    <w:rsid w:val="00F95B71"/>
    <w:rsid w:val="00FB0D25"/>
    <w:rsid w:val="00FB790C"/>
    <w:rsid w:val="00FC6332"/>
    <w:rsid w:val="00FD2455"/>
    <w:rsid w:val="00FE38CB"/>
    <w:rsid w:val="00FE7ABD"/>
    <w:rsid w:val="00FF267A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AA79A5D"/>
  <w15:docId w15:val="{2726C081-CE15-4474-BB11-93FF16D1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4F3E3E"/>
    <w:pPr>
      <w:keepNext/>
      <w:jc w:val="both"/>
      <w:outlineLvl w:val="0"/>
    </w:pPr>
    <w:rPr>
      <w:rFonts w:ascii="Arial" w:hAnsi="Arial"/>
      <w:b/>
      <w:sz w:val="20"/>
      <w:szCs w:val="20"/>
      <w:lang w:val="it-IT"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66B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rsid w:val="00D057D1"/>
    <w:rPr>
      <w:sz w:val="20"/>
      <w:szCs w:val="20"/>
    </w:rPr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  <w:lang w:val="it-IT" w:eastAsia="it-IT"/>
    </w:rPr>
  </w:style>
  <w:style w:type="character" w:customStyle="1" w:styleId="Titolo1Carattere">
    <w:name w:val="Titolo 1 Carattere"/>
    <w:link w:val="Titolo1"/>
    <w:rsid w:val="004F3E3E"/>
    <w:rPr>
      <w:rFonts w:ascii="Arial" w:hAnsi="Arial"/>
      <w:b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110">
    <w:name w:val="Tabella griglia 1 chiara - colore 11"/>
    <w:basedOn w:val="Tabellanormale"/>
    <w:uiPriority w:val="46"/>
    <w:rsid w:val="0087484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rsid w:val="00F66B4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styleId="Rientrocorpodeltesto2">
    <w:name w:val="Body Text Indent 2"/>
    <w:basedOn w:val="Normale"/>
    <w:link w:val="Rientrocorpodeltesto2Carattere"/>
    <w:rsid w:val="00F66B43"/>
    <w:pPr>
      <w:ind w:left="851"/>
      <w:jc w:val="both"/>
    </w:pPr>
    <w:rPr>
      <w:rFonts w:ascii="Tahoma" w:hAnsi="Tahoma"/>
      <w:sz w:val="20"/>
      <w:szCs w:val="20"/>
      <w:lang w:val="it-IT"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66B43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5CEDC-ED77-45F3-9952-BC244B05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 - Servizi Assicurativi</vt:lpstr>
    </vt:vector>
  </TitlesOfParts>
  <Company>Marsh &amp; McLennan Companies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 - Servizi Assicurativi</dc:title>
  <dc:creator>Direzione Tecnica EE.PP.</dc:creator>
  <cp:keywords>Versione@Maggio 2016</cp:keywords>
  <cp:lastModifiedBy>GALLI Maura</cp:lastModifiedBy>
  <cp:revision>17</cp:revision>
  <cp:lastPrinted>2020-11-19T16:10:00Z</cp:lastPrinted>
  <dcterms:created xsi:type="dcterms:W3CDTF">2020-11-19T15:33:00Z</dcterms:created>
  <dcterms:modified xsi:type="dcterms:W3CDTF">2023-09-09T06:49:00Z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2023-06-07T13:59:31Z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08467037-8b21-40d2-a796-d39d37c73fd3</vt:lpwstr>
  </property>
  <property fmtid="{D5CDD505-2E9C-101B-9397-08002B2CF9AE}" pid="8" name="MSIP_Label_38f1469a-2c2a-4aee-b92b-090d4c5468ff_ContentBits">
    <vt:lpwstr>0</vt:lpwstr>
  </property>
</Properties>
</file>